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TSG-RAN2#12</w:t>
      </w:r>
      <w:r w:rsidR="00DE5B63">
        <w:rPr>
          <w:rFonts w:eastAsia="맑은 고딕" w:cs="Arial"/>
          <w:b/>
          <w:noProof/>
          <w:color w:val="000000" w:themeColor="text1"/>
          <w:sz w:val="24"/>
          <w:lang w:eastAsia="ko-KR"/>
        </w:rPr>
        <w:t>7</w:t>
      </w:r>
      <w:r w:rsidRPr="00932EF6">
        <w:t xml:space="preserve"> </w:t>
      </w:r>
      <w:r w:rsidRPr="00932EF6">
        <w:rPr>
          <w:rFonts w:eastAsia="맑은 고딕" w:cs="Arial"/>
          <w:b/>
          <w:i/>
          <w:noProof/>
          <w:color w:val="000000" w:themeColor="text1"/>
          <w:sz w:val="32"/>
          <w:szCs w:val="32"/>
          <w:lang w:eastAsia="ko-KR"/>
        </w:rPr>
        <w:tab/>
      </w:r>
      <w:r w:rsidR="00A764B7" w:rsidRPr="00A764B7">
        <w:rPr>
          <w:rFonts w:eastAsia="맑은 고딕" w:cs="Arial"/>
          <w:b/>
          <w:i/>
          <w:noProof/>
          <w:color w:val="000000" w:themeColor="text1"/>
          <w:sz w:val="32"/>
          <w:szCs w:val="32"/>
          <w:lang w:eastAsia="ko-KR"/>
        </w:rPr>
        <w:t>R2-2406914</w:t>
      </w:r>
    </w:p>
    <w:p w:rsidR="005F4618" w:rsidRDefault="00931A01" w:rsidP="0027073E">
      <w:pPr>
        <w:pStyle w:val="CRCoverPage"/>
        <w:tabs>
          <w:tab w:val="right" w:pos="9639"/>
        </w:tabs>
        <w:spacing w:after="0"/>
        <w:rPr>
          <w:rFonts w:eastAsia="맑은 고딕" w:cs="Arial"/>
          <w:b/>
          <w:noProof/>
          <w:color w:val="000000" w:themeColor="text1"/>
          <w:sz w:val="24"/>
          <w:vertAlign w:val="superscript"/>
          <w:lang w:eastAsia="ko-KR"/>
        </w:rPr>
      </w:pPr>
      <w:r w:rsidRPr="00931A01">
        <w:rPr>
          <w:rFonts w:eastAsia="바탕체" w:cs="Arial"/>
          <w:b/>
          <w:noProof/>
          <w:color w:val="000000" w:themeColor="text1"/>
          <w:sz w:val="24"/>
          <w:lang w:eastAsia="ko-KR"/>
        </w:rPr>
        <w:t xml:space="preserve">Maastricht, </w:t>
      </w:r>
      <w:r w:rsidR="00796397">
        <w:rPr>
          <w:rFonts w:eastAsia="바탕체" w:cs="Arial"/>
          <w:b/>
          <w:noProof/>
          <w:color w:val="000000" w:themeColor="text1"/>
          <w:sz w:val="24"/>
          <w:lang w:eastAsia="ko-KR"/>
        </w:rPr>
        <w:t>Netherlands</w:t>
      </w:r>
      <w:r w:rsidRPr="00931A01">
        <w:rPr>
          <w:rFonts w:eastAsia="바탕체" w:cs="Arial"/>
          <w:b/>
          <w:noProof/>
          <w:color w:val="000000" w:themeColor="text1"/>
          <w:sz w:val="24"/>
          <w:lang w:eastAsia="ko-KR"/>
        </w:rPr>
        <w:t xml:space="preserve">, 19th – 23th Aug, </w:t>
      </w:r>
      <w:r w:rsidR="00B50085">
        <w:rPr>
          <w:rFonts w:cs="Arial"/>
          <w:b/>
          <w:noProof/>
          <w:color w:val="000000" w:themeColor="text1"/>
          <w:sz w:val="24"/>
        </w:rPr>
        <w:t>202</w:t>
      </w:r>
      <w:r w:rsidR="00A608EC">
        <w:rPr>
          <w:rFonts w:cs="Arial"/>
          <w:b/>
          <w:noProof/>
          <w:color w:val="000000" w:themeColor="text1"/>
          <w:sz w:val="24"/>
        </w:rPr>
        <w:t>4</w:t>
      </w:r>
      <w:r w:rsidR="00B50085">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D5779A">
        <w:rPr>
          <w:rFonts w:ascii="Arial" w:hAnsi="Arial" w:cs="Arial"/>
          <w:color w:val="000000" w:themeColor="text1"/>
          <w:sz w:val="24"/>
          <w:lang w:val="en-US" w:eastAsia="ko-KR"/>
        </w:rPr>
        <w:t>8.7.</w:t>
      </w:r>
      <w:r w:rsidR="004A3DB9">
        <w:rPr>
          <w:rFonts w:ascii="Arial" w:hAnsi="Arial" w:cs="Arial"/>
          <w:color w:val="000000" w:themeColor="text1"/>
          <w:sz w:val="24"/>
          <w:lang w:val="en-US" w:eastAsia="ko-KR"/>
        </w:rPr>
        <w:t>2</w:t>
      </w:r>
      <w:r>
        <w:rPr>
          <w:rFonts w:ascii="Arial" w:hAnsi="Arial" w:cs="Arial"/>
          <w:color w:val="000000" w:themeColor="text1"/>
          <w:sz w:val="24"/>
          <w:lang w:val="en-US" w:eastAsia="ko-KR"/>
        </w:rPr>
        <w:t xml:space="preserve"> (</w:t>
      </w:r>
      <w:r w:rsidR="00BC4E36" w:rsidRPr="00BC4E36">
        <w:rPr>
          <w:rFonts w:ascii="Arial" w:hAnsi="Arial" w:cs="Arial"/>
          <w:color w:val="000000" w:themeColor="text1"/>
          <w:sz w:val="24"/>
          <w:lang w:val="en-US" w:eastAsia="ko-KR"/>
        </w:rPr>
        <w:t>NR_XR_Ph3-Core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7D374A" w:rsidRPr="007D374A">
        <w:rPr>
          <w:rFonts w:ascii="Arial" w:hAnsi="Arial" w:cs="Arial"/>
          <w:color w:val="000000" w:themeColor="text1"/>
          <w:sz w:val="24"/>
          <w:lang w:val="en-US"/>
        </w:rPr>
        <w:t>Discussion on Multi-modal support for XR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3C1B21" w:rsidRDefault="00AD4BDD" w:rsidP="00AD4BDD">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w:t>
      </w:r>
      <w:r w:rsidR="003C1B21">
        <w:rPr>
          <w:rFonts w:ascii="Arial" w:hAnsi="Arial" w:cs="Arial"/>
          <w:color w:val="000000" w:themeColor="text1"/>
          <w:lang w:val="en-US" w:eastAsia="ko-KR"/>
        </w:rPr>
        <w:t>the last meeting</w:t>
      </w:r>
      <w:r w:rsidR="00E02E3E">
        <w:rPr>
          <w:rFonts w:ascii="Arial" w:hAnsi="Arial" w:cs="Arial"/>
          <w:color w:val="000000" w:themeColor="text1"/>
          <w:lang w:val="en-US" w:eastAsia="ko-KR"/>
        </w:rPr>
        <w:t xml:space="preserve">, </w:t>
      </w:r>
      <w:r w:rsidR="00EA6372">
        <w:rPr>
          <w:rFonts w:ascii="Arial" w:hAnsi="Arial" w:cs="Arial"/>
          <w:color w:val="000000" w:themeColor="text1"/>
          <w:lang w:val="en-US" w:eastAsia="ko-KR"/>
        </w:rPr>
        <w:t xml:space="preserve">RAN2 </w:t>
      </w:r>
      <w:r w:rsidR="002A126C">
        <w:rPr>
          <w:rFonts w:ascii="Arial" w:hAnsi="Arial" w:cs="Arial"/>
          <w:color w:val="000000" w:themeColor="text1"/>
          <w:lang w:val="en-US" w:eastAsia="ko-KR"/>
        </w:rPr>
        <w:t>discussed multi-modal awareness and made agreements a</w:t>
      </w:r>
      <w:r w:rsidR="003C1B21">
        <w:rPr>
          <w:rFonts w:ascii="Arial" w:hAnsi="Arial" w:cs="Arial"/>
          <w:color w:val="000000" w:themeColor="text1"/>
          <w:lang w:val="en-US" w:eastAsia="ko-KR"/>
        </w:rPr>
        <w:t>s follows.</w:t>
      </w:r>
    </w:p>
    <w:tbl>
      <w:tblPr>
        <w:tblStyle w:val="ab"/>
        <w:tblW w:w="0" w:type="auto"/>
        <w:tblLook w:val="04A0" w:firstRow="1" w:lastRow="0" w:firstColumn="1" w:lastColumn="0" w:noHBand="0" w:noVBand="1"/>
      </w:tblPr>
      <w:tblGrid>
        <w:gridCol w:w="9631"/>
      </w:tblGrid>
      <w:tr w:rsidR="002A126C" w:rsidTr="002A126C">
        <w:tc>
          <w:tcPr>
            <w:tcW w:w="9631" w:type="dxa"/>
          </w:tcPr>
          <w:p w:rsidR="002A126C" w:rsidRDefault="00E01996" w:rsidP="002A126C">
            <w:pPr>
              <w:pStyle w:val="Agreement"/>
              <w:tabs>
                <w:tab w:val="clear" w:pos="760"/>
                <w:tab w:val="num" w:pos="1619"/>
              </w:tabs>
              <w:spacing w:line="240" w:lineRule="auto"/>
              <w:ind w:left="1619"/>
            </w:pPr>
            <w:r>
              <w:rPr>
                <w:rFonts w:cs="Arial"/>
                <w:color w:val="000000" w:themeColor="text1"/>
                <w:lang w:val="en-US" w:eastAsia="ko-KR"/>
              </w:rPr>
              <w:t xml:space="preserve"> </w:t>
            </w:r>
            <w:r w:rsidR="002A126C">
              <w:t xml:space="preserve">Support Multi-Modality awareness in RAN in Rel-19 for UL and DL. </w:t>
            </w:r>
          </w:p>
          <w:p w:rsidR="002A126C" w:rsidRDefault="002A126C" w:rsidP="002A126C">
            <w:pPr>
              <w:pStyle w:val="Agreement"/>
              <w:tabs>
                <w:tab w:val="clear" w:pos="760"/>
                <w:tab w:val="num" w:pos="1619"/>
              </w:tabs>
              <w:spacing w:line="240" w:lineRule="auto"/>
              <w:ind w:left="1619"/>
            </w:pPr>
            <w:r>
              <w:t>Ask SA2 whether/what information could be provided to RAN</w:t>
            </w:r>
          </w:p>
          <w:p w:rsidR="002A126C" w:rsidRDefault="002A126C" w:rsidP="002A126C">
            <w:pPr>
              <w:pStyle w:val="Agreement"/>
              <w:tabs>
                <w:tab w:val="clear" w:pos="760"/>
                <w:tab w:val="num" w:pos="1619"/>
              </w:tabs>
              <w:spacing w:line="240" w:lineRule="auto"/>
              <w:ind w:left="1619"/>
            </w:pPr>
            <w:r>
              <w:t>Clarify in the LS how RAN2 considers to use this information, e.g. coordinated handling of multi-modal flows.</w:t>
            </w:r>
          </w:p>
          <w:p w:rsidR="002A126C" w:rsidRPr="002A126C" w:rsidRDefault="002A126C" w:rsidP="002A126C">
            <w:pPr>
              <w:pStyle w:val="Agreement"/>
              <w:tabs>
                <w:tab w:val="clear" w:pos="760"/>
                <w:tab w:val="num" w:pos="1619"/>
              </w:tabs>
              <w:spacing w:line="240" w:lineRule="auto"/>
              <w:ind w:left="1619"/>
              <w:rPr>
                <w:rFonts w:cs="Arial"/>
                <w:color w:val="000000" w:themeColor="text1"/>
                <w:lang w:eastAsia="ko-KR"/>
              </w:rPr>
            </w:pPr>
            <w:r>
              <w:t>Can consider while drafting the LS to indicate the potential benefits</w:t>
            </w:r>
          </w:p>
        </w:tc>
      </w:tr>
    </w:tbl>
    <w:p w:rsidR="00976885" w:rsidRDefault="00976885" w:rsidP="00AD4BDD">
      <w:pPr>
        <w:rPr>
          <w:rFonts w:ascii="Arial" w:hAnsi="Arial" w:cs="Arial"/>
          <w:color w:val="000000" w:themeColor="text1"/>
          <w:lang w:val="en-US" w:eastAsia="ko-KR"/>
        </w:rPr>
      </w:pPr>
    </w:p>
    <w:p w:rsidR="00BA0370" w:rsidRPr="00E209C5" w:rsidRDefault="00AD25FB" w:rsidP="00AD4BDD">
      <w:pPr>
        <w:rPr>
          <w:rFonts w:ascii="Arial" w:hAnsi="Arial" w:cs="Arial"/>
          <w:color w:val="000000" w:themeColor="text1"/>
          <w:lang w:eastAsia="ko-KR"/>
        </w:rPr>
      </w:pPr>
      <w:r>
        <w:rPr>
          <w:rFonts w:ascii="Arial" w:hAnsi="Arial" w:cs="Arial"/>
          <w:color w:val="000000" w:themeColor="text1"/>
          <w:lang w:eastAsia="ko-KR"/>
        </w:rPr>
        <w:t>I</w:t>
      </w:r>
      <w:r w:rsidR="000E394B">
        <w:rPr>
          <w:rFonts w:ascii="Arial" w:hAnsi="Arial" w:cs="Arial"/>
          <w:color w:val="000000" w:themeColor="text1"/>
          <w:lang w:eastAsia="ko-KR"/>
        </w:rPr>
        <w:t xml:space="preserve">n this contribution, </w:t>
      </w:r>
      <w:r w:rsidR="000E394B" w:rsidRPr="00E209C5">
        <w:rPr>
          <w:rFonts w:ascii="Arial" w:hAnsi="Arial" w:cs="Arial"/>
          <w:color w:val="000000" w:themeColor="text1"/>
          <w:lang w:eastAsia="ko-KR"/>
        </w:rPr>
        <w:t xml:space="preserve">we </w:t>
      </w:r>
      <w:r w:rsidR="00E209C5" w:rsidRPr="00E209C5">
        <w:rPr>
          <w:rFonts w:ascii="Arial" w:hAnsi="Arial" w:cs="Arial"/>
          <w:color w:val="000000" w:themeColor="text1"/>
          <w:lang w:eastAsia="ko-KR"/>
        </w:rPr>
        <w:t xml:space="preserve">discuss </w:t>
      </w:r>
      <w:r w:rsidR="002D5332">
        <w:rPr>
          <w:rFonts w:ascii="Arial" w:hAnsi="Arial" w:cs="Arial"/>
          <w:color w:val="000000" w:themeColor="text1"/>
          <w:lang w:eastAsia="ko-KR"/>
        </w:rPr>
        <w:t xml:space="preserve">potential </w:t>
      </w:r>
      <w:r w:rsidR="00E209C5" w:rsidRPr="00E209C5">
        <w:rPr>
          <w:rFonts w:ascii="Arial" w:hAnsi="Arial" w:cs="Arial"/>
          <w:color w:val="000000" w:themeColor="text1"/>
          <w:lang w:eastAsia="ko-KR"/>
        </w:rPr>
        <w:t xml:space="preserve">enhancements </w:t>
      </w:r>
      <w:r w:rsidR="002D5332">
        <w:rPr>
          <w:rFonts w:ascii="Arial" w:hAnsi="Arial" w:cs="Arial"/>
          <w:color w:val="000000" w:themeColor="text1"/>
          <w:lang w:eastAsia="ko-KR"/>
        </w:rPr>
        <w:t>for</w:t>
      </w:r>
      <w:r w:rsidR="00E209C5" w:rsidRPr="00E209C5">
        <w:rPr>
          <w:rFonts w:ascii="Arial" w:hAnsi="Arial" w:cs="Arial"/>
          <w:color w:val="000000" w:themeColor="text1"/>
          <w:lang w:eastAsia="ko-KR"/>
        </w:rPr>
        <w:t xml:space="preserve"> </w:t>
      </w:r>
      <w:r w:rsidR="006C5A53">
        <w:rPr>
          <w:rFonts w:ascii="Arial" w:hAnsi="Arial" w:cs="Arial"/>
          <w:color w:val="000000" w:themeColor="text1"/>
          <w:lang w:eastAsia="ko-KR"/>
        </w:rPr>
        <w:t xml:space="preserve">multi-modal </w:t>
      </w:r>
      <w:r w:rsidR="002D5332">
        <w:rPr>
          <w:rFonts w:ascii="Arial" w:hAnsi="Arial" w:cs="Arial"/>
          <w:color w:val="000000" w:themeColor="text1"/>
          <w:lang w:eastAsia="ko-KR"/>
        </w:rPr>
        <w:t>service</w:t>
      </w:r>
      <w:r w:rsidR="006C5A53">
        <w:rPr>
          <w:rFonts w:ascii="Arial" w:hAnsi="Arial" w:cs="Arial"/>
          <w:color w:val="000000" w:themeColor="text1"/>
          <w:lang w:eastAsia="ko-KR"/>
        </w:rPr>
        <w:t>.</w:t>
      </w:r>
    </w:p>
    <w:p w:rsidR="005F4618" w:rsidRPr="00E209C5" w:rsidRDefault="00907287">
      <w:pPr>
        <w:pStyle w:val="1"/>
        <w:rPr>
          <w:rFonts w:cs="Arial"/>
          <w:color w:val="000000" w:themeColor="text1"/>
          <w:lang w:val="en-US" w:eastAsia="ko-KR"/>
        </w:rPr>
      </w:pPr>
      <w:r w:rsidRPr="00E209C5">
        <w:rPr>
          <w:rFonts w:cs="Arial"/>
          <w:color w:val="000000" w:themeColor="text1"/>
          <w:lang w:val="en-US" w:eastAsia="ko-KR"/>
        </w:rPr>
        <w:t>2.</w:t>
      </w:r>
      <w:r w:rsidRPr="00E209C5">
        <w:rPr>
          <w:rFonts w:cs="Arial"/>
          <w:color w:val="000000" w:themeColor="text1"/>
          <w:lang w:val="en-US" w:eastAsia="ko-KR"/>
        </w:rPr>
        <w:tab/>
        <w:t>Discussion</w:t>
      </w:r>
    </w:p>
    <w:p w:rsidR="00294BB4" w:rsidRPr="00E209C5" w:rsidRDefault="00294BB4" w:rsidP="00294BB4">
      <w:pPr>
        <w:rPr>
          <w:rFonts w:ascii="Arial" w:hAnsi="Arial" w:cs="Arial"/>
          <w:b/>
          <w:bCs/>
          <w:u w:val="single"/>
          <w:lang w:val="en-US" w:eastAsia="ko-KR"/>
        </w:rPr>
      </w:pPr>
      <w:r>
        <w:rPr>
          <w:rFonts w:ascii="Arial" w:hAnsi="Arial" w:cs="Arial"/>
          <w:b/>
          <w:bCs/>
          <w:u w:val="single"/>
          <w:lang w:val="en-US" w:eastAsia="ko-KR"/>
        </w:rPr>
        <w:t>E</w:t>
      </w:r>
      <w:r w:rsidRPr="00E209C5">
        <w:rPr>
          <w:rFonts w:ascii="Arial" w:hAnsi="Arial" w:cs="Arial"/>
          <w:b/>
          <w:bCs/>
          <w:u w:val="single"/>
          <w:lang w:val="en-US" w:eastAsia="ko-KR"/>
        </w:rPr>
        <w:t xml:space="preserve">nhancement </w:t>
      </w:r>
      <w:r>
        <w:rPr>
          <w:rFonts w:ascii="Arial" w:hAnsi="Arial" w:cs="Arial"/>
          <w:b/>
          <w:bCs/>
          <w:u w:val="single"/>
          <w:lang w:val="en-US" w:eastAsia="ko-KR"/>
        </w:rPr>
        <w:t xml:space="preserve">based on </w:t>
      </w:r>
      <w:r w:rsidR="00183381">
        <w:rPr>
          <w:rFonts w:ascii="Arial" w:hAnsi="Arial" w:cs="Arial"/>
          <w:b/>
          <w:bCs/>
          <w:u w:val="single"/>
          <w:lang w:val="en-US" w:eastAsia="ko-KR"/>
        </w:rPr>
        <w:t>M</w:t>
      </w:r>
      <w:r w:rsidRPr="00E209C5">
        <w:rPr>
          <w:rFonts w:ascii="Arial" w:hAnsi="Arial" w:cs="Arial"/>
          <w:b/>
          <w:bCs/>
          <w:u w:val="single"/>
          <w:lang w:val="en-US" w:eastAsia="ko-KR"/>
        </w:rPr>
        <w:t xml:space="preserve">ulti-modal </w:t>
      </w:r>
      <w:r w:rsidR="00183381">
        <w:rPr>
          <w:rFonts w:ascii="Arial" w:hAnsi="Arial" w:cs="Arial"/>
          <w:b/>
          <w:bCs/>
          <w:u w:val="single"/>
          <w:lang w:val="en-US" w:eastAsia="ko-KR"/>
        </w:rPr>
        <w:t>awareness</w:t>
      </w:r>
    </w:p>
    <w:p w:rsidR="00BD342E" w:rsidRPr="000D2443" w:rsidRDefault="00FE7670" w:rsidP="00BD342E">
      <w:pPr>
        <w:rPr>
          <w:lang w:eastAsia="ko-KR"/>
        </w:rPr>
      </w:pPr>
      <w:r>
        <w:rPr>
          <w:rFonts w:ascii="Arial" w:hAnsi="Arial" w:cs="Arial"/>
          <w:lang w:val="en-US" w:eastAsia="ko-KR"/>
        </w:rPr>
        <w:t>According to TR 22.847</w:t>
      </w:r>
      <w:r w:rsidR="00B90A51">
        <w:rPr>
          <w:rFonts w:ascii="Arial" w:hAnsi="Arial" w:cs="Arial"/>
          <w:lang w:val="en-US" w:eastAsia="ko-KR"/>
        </w:rPr>
        <w:t xml:space="preserve"> </w:t>
      </w:r>
      <w:r>
        <w:rPr>
          <w:rFonts w:ascii="Arial" w:hAnsi="Arial" w:cs="Arial"/>
          <w:lang w:val="en-US" w:eastAsia="ko-KR"/>
        </w:rPr>
        <w:t>[1</w:t>
      </w:r>
      <w:r w:rsidR="00BD342E" w:rsidRPr="00BD342E">
        <w:rPr>
          <w:rFonts w:ascii="Arial" w:hAnsi="Arial" w:cs="Arial"/>
          <w:lang w:val="en-US" w:eastAsia="ko-KR"/>
        </w:rPr>
        <w:t xml:space="preserve">], for multi-modal traffic in XR service, </w:t>
      </w:r>
      <w:r w:rsidR="00CE3E4B">
        <w:rPr>
          <w:rFonts w:ascii="Arial" w:hAnsi="Arial" w:cs="Arial"/>
          <w:lang w:val="en-US" w:eastAsia="ko-KR"/>
        </w:rPr>
        <w:t>synchroniz</w:t>
      </w:r>
      <w:r w:rsidR="002D5332">
        <w:rPr>
          <w:rFonts w:ascii="Arial" w:hAnsi="Arial" w:cs="Arial"/>
          <w:lang w:val="en-US" w:eastAsia="ko-KR"/>
        </w:rPr>
        <w:t>ed</w:t>
      </w:r>
      <w:r w:rsidR="00BD342E" w:rsidRPr="00BD342E">
        <w:rPr>
          <w:rFonts w:ascii="Arial" w:hAnsi="Arial" w:cs="Arial"/>
          <w:lang w:val="en-US" w:eastAsia="ko-KR"/>
        </w:rPr>
        <w:t xml:space="preserve"> transmission of multi-modal data from multiple QoS flows is essential, since the asynchronous transmission of multi-modal data degrades the XR user experience.</w:t>
      </w:r>
    </w:p>
    <w:tbl>
      <w:tblPr>
        <w:tblStyle w:val="ab"/>
        <w:tblW w:w="0" w:type="auto"/>
        <w:tblLook w:val="04A0" w:firstRow="1" w:lastRow="0" w:firstColumn="1" w:lastColumn="0" w:noHBand="0" w:noVBand="1"/>
      </w:tblPr>
      <w:tblGrid>
        <w:gridCol w:w="9631"/>
      </w:tblGrid>
      <w:tr w:rsidR="00BD342E" w:rsidTr="005359D4">
        <w:tc>
          <w:tcPr>
            <w:tcW w:w="9631" w:type="dxa"/>
          </w:tcPr>
          <w:p w:rsidR="00B90A51" w:rsidRPr="001B3A38" w:rsidRDefault="00B90A51" w:rsidP="00B90A51">
            <w:pPr>
              <w:pStyle w:val="TH"/>
              <w:rPr>
                <w:rFonts w:eastAsia="SimSun"/>
                <w:lang w:eastAsia="zh-CN"/>
              </w:rPr>
            </w:pPr>
            <w:r w:rsidRPr="002F23EF">
              <w:t>Table 5.</w:t>
            </w:r>
            <w:r>
              <w:t>1</w:t>
            </w:r>
            <w:r w:rsidRPr="002F23EF">
              <w:t xml:space="preserve">.6-2: </w:t>
            </w:r>
            <w:r>
              <w:t>Typical</w:t>
            </w:r>
            <w:r w:rsidRPr="00A93074" w:rsidDel="007E4C73">
              <w:t xml:space="preserve"> </w:t>
            </w:r>
            <w:r w:rsidRPr="002F23EF">
              <w:t xml:space="preserve">synchronization thresholds </w:t>
            </w:r>
            <w:r>
              <w:t>for i</w:t>
            </w:r>
            <w:r w:rsidRPr="00A6510D">
              <w:t xml:space="preserve">mmersive </w:t>
            </w:r>
            <w:r>
              <w:t>m</w:t>
            </w:r>
            <w:r w:rsidRPr="00A6510D">
              <w:t>ulti-</w:t>
            </w:r>
            <w:r>
              <w:t>m</w:t>
            </w:r>
            <w:r w:rsidRPr="00A6510D">
              <w:t>odal VR application</w:t>
            </w:r>
            <w:r>
              <w: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B90A51" w:rsidRPr="00A578CB" w:rsidTr="005359D4">
              <w:tc>
                <w:tcPr>
                  <w:tcW w:w="2410" w:type="dxa"/>
                  <w:shd w:val="clear" w:color="auto" w:fill="auto"/>
                </w:tcPr>
                <w:p w:rsidR="00B90A51" w:rsidRPr="00B90A51" w:rsidRDefault="00B90A51" w:rsidP="00B90A51">
                  <w:pPr>
                    <w:snapToGrid w:val="0"/>
                    <w:spacing w:after="0"/>
                    <w:rPr>
                      <w:rFonts w:eastAsia="FangSong"/>
                      <w:b/>
                      <w:lang w:eastAsia="zh-CN"/>
                    </w:rPr>
                  </w:pPr>
                </w:p>
              </w:tc>
              <w:tc>
                <w:tcPr>
                  <w:tcW w:w="5528" w:type="dxa"/>
                  <w:gridSpan w:val="2"/>
                  <w:shd w:val="clear" w:color="auto" w:fill="auto"/>
                </w:tcPr>
                <w:p w:rsidR="00B90A51" w:rsidRPr="00A578CB" w:rsidRDefault="00B90A51" w:rsidP="00B90A51">
                  <w:pPr>
                    <w:snapToGrid w:val="0"/>
                    <w:spacing w:after="0"/>
                    <w:rPr>
                      <w:rFonts w:eastAsia="FangSong"/>
                      <w:b/>
                      <w:lang w:val="en-US" w:eastAsia="zh-CN"/>
                    </w:rPr>
                  </w:pPr>
                  <w:r w:rsidRPr="00A93074">
                    <w:rPr>
                      <w:lang w:val="en-US" w:eastAsia="zh-CN"/>
                    </w:rPr>
                    <w:t>synchroni</w:t>
                  </w:r>
                  <w:r>
                    <w:rPr>
                      <w:lang w:val="en-US" w:eastAsia="zh-CN"/>
                    </w:rPr>
                    <w:t>z</w:t>
                  </w:r>
                  <w:r w:rsidRPr="00A93074">
                    <w:rPr>
                      <w:lang w:val="en-US" w:eastAsia="zh-CN"/>
                    </w:rPr>
                    <w:t xml:space="preserve">ation </w:t>
                  </w:r>
                  <w:r w:rsidRPr="00A578CB">
                    <w:rPr>
                      <w:rFonts w:eastAsia="FangSong"/>
                      <w:b/>
                      <w:lang w:val="en-US" w:eastAsia="zh-CN"/>
                    </w:rPr>
                    <w:t>threshold</w:t>
                  </w:r>
                  <w:r>
                    <w:rPr>
                      <w:lang w:val="en-US" w:eastAsia="zh-CN"/>
                    </w:rPr>
                    <w:t xml:space="preserve"> (note 1)</w:t>
                  </w:r>
                </w:p>
              </w:tc>
            </w:tr>
            <w:tr w:rsidR="00B90A51" w:rsidRPr="00A578CB" w:rsidTr="005359D4">
              <w:tc>
                <w:tcPr>
                  <w:tcW w:w="2410" w:type="dxa"/>
                  <w:shd w:val="clear" w:color="auto" w:fill="auto"/>
                </w:tcPr>
                <w:p w:rsidR="00B90A51" w:rsidRPr="00A578CB" w:rsidRDefault="00B90A51" w:rsidP="00B90A51">
                  <w:pPr>
                    <w:snapToGrid w:val="0"/>
                    <w:spacing w:after="0"/>
                    <w:rPr>
                      <w:rFonts w:eastAsia="FangSong"/>
                      <w:b/>
                      <w:lang w:val="en-US" w:eastAsia="zh-CN"/>
                    </w:rPr>
                  </w:pPr>
                  <w:r w:rsidRPr="00A578CB">
                    <w:rPr>
                      <w:rFonts w:eastAsia="FangSong"/>
                      <w:b/>
                      <w:lang w:val="en-US" w:eastAsia="zh-CN"/>
                    </w:rPr>
                    <w:t>audio-tactile</w:t>
                  </w:r>
                </w:p>
              </w:tc>
              <w:tc>
                <w:tcPr>
                  <w:tcW w:w="2693" w:type="dxa"/>
                  <w:shd w:val="clear" w:color="auto" w:fill="auto"/>
                </w:tcPr>
                <w:p w:rsidR="00B90A51" w:rsidRPr="00A578CB" w:rsidRDefault="00B90A51" w:rsidP="00B90A51">
                  <w:pPr>
                    <w:snapToGrid w:val="0"/>
                    <w:spacing w:after="0"/>
                    <w:rPr>
                      <w:rFonts w:eastAsia="FangSong"/>
                      <w:lang w:val="en-US" w:eastAsia="zh-CN"/>
                    </w:rPr>
                  </w:pPr>
                  <w:r w:rsidRPr="00A578CB">
                    <w:rPr>
                      <w:rFonts w:eastAsia="FangSong"/>
                      <w:lang w:val="en-US" w:eastAsia="zh-CN"/>
                    </w:rPr>
                    <w:t>audio delay:</w:t>
                  </w:r>
                </w:p>
                <w:p w:rsidR="00B90A51" w:rsidRPr="00A578CB" w:rsidRDefault="00B90A51" w:rsidP="00B90A51">
                  <w:pPr>
                    <w:snapToGrid w:val="0"/>
                    <w:spacing w:after="0"/>
                    <w:rPr>
                      <w:rFonts w:eastAsia="FangSong"/>
                      <w:lang w:val="en-US" w:eastAsia="zh-CN"/>
                    </w:rPr>
                  </w:pPr>
                  <w:r w:rsidRPr="00A578CB">
                    <w:rPr>
                      <w:rFonts w:eastAsia="FangSong"/>
                      <w:lang w:val="en-US" w:eastAsia="zh-CN"/>
                    </w:rPr>
                    <w:t>50 ms</w:t>
                  </w:r>
                </w:p>
              </w:tc>
              <w:tc>
                <w:tcPr>
                  <w:tcW w:w="2835" w:type="dxa"/>
                  <w:shd w:val="clear" w:color="auto" w:fill="auto"/>
                </w:tcPr>
                <w:p w:rsidR="00B90A51" w:rsidRPr="00A578CB" w:rsidRDefault="00B90A51" w:rsidP="00B90A51">
                  <w:pPr>
                    <w:snapToGrid w:val="0"/>
                    <w:spacing w:after="0"/>
                    <w:rPr>
                      <w:rFonts w:eastAsia="FangSong"/>
                      <w:lang w:val="en-US" w:eastAsia="zh-CN"/>
                    </w:rPr>
                  </w:pPr>
                  <w:r w:rsidRPr="00A578CB">
                    <w:rPr>
                      <w:rFonts w:eastAsia="FangSong"/>
                      <w:lang w:val="en-US" w:eastAsia="zh-CN"/>
                    </w:rPr>
                    <w:t>tactile delay:</w:t>
                  </w:r>
                </w:p>
                <w:p w:rsidR="00B90A51" w:rsidRPr="00A578CB" w:rsidRDefault="00B90A51" w:rsidP="00B90A51">
                  <w:pPr>
                    <w:snapToGrid w:val="0"/>
                    <w:spacing w:after="0"/>
                    <w:rPr>
                      <w:rFonts w:eastAsia="FangSong"/>
                      <w:lang w:val="en-US" w:eastAsia="zh-CN"/>
                    </w:rPr>
                  </w:pPr>
                  <w:r w:rsidRPr="00A578CB">
                    <w:rPr>
                      <w:rFonts w:eastAsia="FangSong"/>
                      <w:lang w:val="en-US" w:eastAsia="zh-CN"/>
                    </w:rPr>
                    <w:t>25 ms</w:t>
                  </w:r>
                </w:p>
              </w:tc>
            </w:tr>
            <w:tr w:rsidR="00B90A51" w:rsidRPr="00A578CB" w:rsidTr="005359D4">
              <w:tc>
                <w:tcPr>
                  <w:tcW w:w="2410" w:type="dxa"/>
                  <w:shd w:val="clear" w:color="auto" w:fill="auto"/>
                </w:tcPr>
                <w:p w:rsidR="00B90A51" w:rsidRPr="00A578CB" w:rsidRDefault="00B90A51" w:rsidP="00B90A51">
                  <w:pPr>
                    <w:snapToGrid w:val="0"/>
                    <w:spacing w:after="0"/>
                    <w:rPr>
                      <w:rFonts w:eastAsia="FangSong"/>
                      <w:b/>
                      <w:lang w:val="en-US" w:eastAsia="zh-CN"/>
                    </w:rPr>
                  </w:pPr>
                  <w:r w:rsidRPr="00A578CB">
                    <w:rPr>
                      <w:rFonts w:eastAsia="FangSong"/>
                      <w:b/>
                      <w:lang w:val="en-US" w:eastAsia="zh-CN"/>
                    </w:rPr>
                    <w:t>visual-tactile</w:t>
                  </w:r>
                </w:p>
              </w:tc>
              <w:tc>
                <w:tcPr>
                  <w:tcW w:w="2693" w:type="dxa"/>
                  <w:shd w:val="clear" w:color="auto" w:fill="auto"/>
                </w:tcPr>
                <w:p w:rsidR="00B90A51" w:rsidRPr="00A578CB" w:rsidRDefault="00B90A51" w:rsidP="00B90A51">
                  <w:pPr>
                    <w:snapToGrid w:val="0"/>
                    <w:spacing w:after="0"/>
                    <w:rPr>
                      <w:rFonts w:eastAsia="FangSong"/>
                      <w:lang w:val="en-US" w:eastAsia="zh-CN"/>
                    </w:rPr>
                  </w:pPr>
                  <w:r w:rsidRPr="00A578CB">
                    <w:rPr>
                      <w:rFonts w:eastAsia="FangSong"/>
                      <w:lang w:val="en-US" w:eastAsia="zh-CN"/>
                    </w:rPr>
                    <w:t>visual delay:</w:t>
                  </w:r>
                </w:p>
                <w:p w:rsidR="00B90A51" w:rsidRPr="00A578CB" w:rsidRDefault="00B90A51" w:rsidP="00B90A51">
                  <w:pPr>
                    <w:snapToGrid w:val="0"/>
                    <w:spacing w:after="0"/>
                    <w:rPr>
                      <w:rFonts w:eastAsia="FangSong"/>
                      <w:lang w:val="en-US" w:eastAsia="zh-CN"/>
                    </w:rPr>
                  </w:pPr>
                  <w:r w:rsidRPr="00A578CB">
                    <w:rPr>
                      <w:rFonts w:eastAsia="FangSong"/>
                      <w:lang w:val="en-US" w:eastAsia="zh-CN"/>
                    </w:rPr>
                    <w:t>15 ms</w:t>
                  </w:r>
                </w:p>
              </w:tc>
              <w:tc>
                <w:tcPr>
                  <w:tcW w:w="2835" w:type="dxa"/>
                  <w:shd w:val="clear" w:color="auto" w:fill="auto"/>
                </w:tcPr>
                <w:p w:rsidR="00B90A51" w:rsidRPr="00A578CB" w:rsidRDefault="00B90A51" w:rsidP="00B90A51">
                  <w:pPr>
                    <w:snapToGrid w:val="0"/>
                    <w:spacing w:after="0"/>
                    <w:rPr>
                      <w:rFonts w:eastAsia="FangSong"/>
                      <w:lang w:val="en-US" w:eastAsia="zh-CN"/>
                    </w:rPr>
                  </w:pPr>
                  <w:r w:rsidRPr="00A578CB">
                    <w:rPr>
                      <w:rFonts w:eastAsia="FangSong"/>
                      <w:lang w:val="en-US" w:eastAsia="zh-CN"/>
                    </w:rPr>
                    <w:t>tactile delay:</w:t>
                  </w:r>
                </w:p>
                <w:p w:rsidR="00B90A51" w:rsidRPr="00A578CB" w:rsidRDefault="00B90A51" w:rsidP="00B90A51">
                  <w:pPr>
                    <w:snapToGrid w:val="0"/>
                    <w:spacing w:after="0"/>
                    <w:rPr>
                      <w:rFonts w:eastAsia="FangSong"/>
                      <w:lang w:val="en-US" w:eastAsia="zh-CN"/>
                    </w:rPr>
                  </w:pPr>
                  <w:r w:rsidRPr="00A578CB">
                    <w:rPr>
                      <w:rFonts w:eastAsia="FangSong"/>
                      <w:lang w:val="en-US" w:eastAsia="zh-CN"/>
                    </w:rPr>
                    <w:t>50 ms</w:t>
                  </w:r>
                </w:p>
              </w:tc>
            </w:tr>
            <w:tr w:rsidR="00B90A51" w:rsidRPr="00A93074" w:rsidTr="005359D4">
              <w:tc>
                <w:tcPr>
                  <w:tcW w:w="7938" w:type="dxa"/>
                  <w:gridSpan w:val="3"/>
                  <w:shd w:val="clear" w:color="auto" w:fill="auto"/>
                </w:tcPr>
                <w:p w:rsidR="00B90A51" w:rsidRPr="00A93074" w:rsidRDefault="00B90A51" w:rsidP="00B90A51">
                  <w:pPr>
                    <w:pStyle w:val="TAN"/>
                    <w:rPr>
                      <w:lang w:val="en-US" w:eastAsia="zh-CN"/>
                    </w:rPr>
                  </w:pPr>
                  <w:r>
                    <w:rPr>
                      <w:lang w:val="en-US" w:eastAsia="zh-CN"/>
                    </w:rPr>
                    <w:t>NOTE</w:t>
                  </w:r>
                  <w:r w:rsidRPr="00A9357A">
                    <w:rPr>
                      <w:lang w:val="en-US" w:eastAsia="zh-CN"/>
                    </w:rPr>
                    <w:t xml:space="preserve"> 1: </w:t>
                  </w:r>
                  <w:r>
                    <w:rPr>
                      <w:lang w:val="en-US" w:eastAsia="zh-CN"/>
                    </w:rPr>
                    <w:t xml:space="preserve"> F</w:t>
                  </w:r>
                  <w:r w:rsidRPr="00A9357A">
                    <w:rPr>
                      <w:lang w:val="en-US" w:eastAsia="zh-CN"/>
                    </w:rPr>
                    <w:t>or each media component, “delay” refers to the case where that media component is delayed compared to the other.</w:t>
                  </w:r>
                </w:p>
              </w:tc>
            </w:tr>
          </w:tbl>
          <w:p w:rsidR="00B90A51" w:rsidRPr="00480CA9" w:rsidRDefault="00B90A51" w:rsidP="00B90A51">
            <w:pPr>
              <w:ind w:firstLineChars="50" w:firstLine="100"/>
              <w:rPr>
                <w:lang w:eastAsia="ko-KR"/>
              </w:rPr>
            </w:pPr>
            <w:r>
              <w:rPr>
                <w:rFonts w:hint="eastAsia"/>
                <w:lang w:eastAsia="ko-KR"/>
              </w:rPr>
              <w:t>.</w:t>
            </w:r>
          </w:p>
        </w:tc>
      </w:tr>
    </w:tbl>
    <w:p w:rsidR="00BD342E" w:rsidRDefault="00BD342E" w:rsidP="00B7689E">
      <w:pPr>
        <w:rPr>
          <w:rFonts w:ascii="Arial" w:hAnsi="Arial" w:cs="Arial"/>
          <w:lang w:eastAsia="ko-KR"/>
        </w:rPr>
      </w:pPr>
    </w:p>
    <w:p w:rsidR="00660CC0" w:rsidRPr="000876AD" w:rsidRDefault="00660CC0" w:rsidP="00660CC0">
      <w:pPr>
        <w:rPr>
          <w:rFonts w:ascii="Arial" w:hAnsi="Arial" w:cs="Arial"/>
          <w:lang w:val="en-US" w:eastAsia="ko-KR"/>
        </w:rPr>
      </w:pPr>
      <w:r w:rsidRPr="00CE79F4">
        <w:rPr>
          <w:rFonts w:ascii="Arial" w:hAnsi="Arial" w:cs="Arial" w:hint="eastAsia"/>
          <w:lang w:val="en-US" w:eastAsia="ko-KR"/>
        </w:rPr>
        <w:t xml:space="preserve">In </w:t>
      </w:r>
      <w:r>
        <w:rPr>
          <w:rFonts w:ascii="Arial" w:hAnsi="Arial" w:cs="Arial"/>
          <w:lang w:val="en-US" w:eastAsia="ko-KR"/>
        </w:rPr>
        <w:t xml:space="preserve">the last meeting, RAN2 agreed to support </w:t>
      </w:r>
      <w:r w:rsidRPr="000876AD">
        <w:rPr>
          <w:rFonts w:ascii="Arial" w:hAnsi="Arial" w:cs="Arial"/>
          <w:lang w:val="en-US" w:eastAsia="ko-KR"/>
        </w:rPr>
        <w:t>multi-modal awareness in RAN for UL and DL, and RAN2 sent LS to SA2 to ask whether/what information can be provided from SA2</w:t>
      </w:r>
    </w:p>
    <w:p w:rsidR="00660CC0" w:rsidRDefault="00660CC0" w:rsidP="005D0904">
      <w:pPr>
        <w:rPr>
          <w:rFonts w:ascii="Arial" w:hAnsi="Arial" w:cs="Arial"/>
          <w:lang w:val="en-US" w:eastAsia="ko-KR"/>
        </w:rPr>
      </w:pPr>
      <w:r w:rsidRPr="000876AD">
        <w:rPr>
          <w:rFonts w:ascii="Arial" w:hAnsi="Arial" w:cs="Arial"/>
          <w:lang w:val="en-US" w:eastAsia="ko-KR"/>
        </w:rPr>
        <w:t>For DL data, SA2</w:t>
      </w:r>
      <w:r w:rsidR="00C7271C" w:rsidRPr="000876AD">
        <w:rPr>
          <w:rFonts w:ascii="Arial" w:hAnsi="Arial" w:cs="Arial"/>
          <w:lang w:val="en-US" w:eastAsia="ko-KR"/>
        </w:rPr>
        <w:t xml:space="preserve"> may discuss which multi-modal awareness information should be provided to RAN from the core network based on RAN2 LS. </w:t>
      </w:r>
      <w:r w:rsidR="005D0904" w:rsidRPr="000876AD">
        <w:rPr>
          <w:rFonts w:ascii="Arial" w:hAnsi="Arial" w:cs="Arial"/>
          <w:lang w:val="en-US" w:eastAsia="ko-KR"/>
        </w:rPr>
        <w:t>We think RAN2 can further discuss the enhancement for DL, if SA2 sends reply LS.</w:t>
      </w:r>
    </w:p>
    <w:p w:rsidR="003335B7" w:rsidRDefault="00425B78" w:rsidP="00660CC0">
      <w:pPr>
        <w:rPr>
          <w:rFonts w:ascii="Arial" w:hAnsi="Arial" w:cs="Arial"/>
          <w:lang w:val="en-US" w:eastAsia="ko-KR"/>
        </w:rPr>
      </w:pPr>
      <w:r>
        <w:rPr>
          <w:rFonts w:ascii="Arial" w:hAnsi="Arial" w:cs="Arial" w:hint="eastAsia"/>
          <w:lang w:val="en-US" w:eastAsia="ko-KR"/>
        </w:rPr>
        <w:lastRenderedPageBreak/>
        <w:t>However</w:t>
      </w:r>
      <w:r>
        <w:rPr>
          <w:rFonts w:ascii="Arial" w:hAnsi="Arial" w:cs="Arial"/>
          <w:lang w:val="en-US" w:eastAsia="ko-KR"/>
        </w:rPr>
        <w:t xml:space="preserve">, </w:t>
      </w:r>
      <w:r w:rsidR="00D0457E">
        <w:rPr>
          <w:rFonts w:ascii="Arial" w:hAnsi="Arial" w:cs="Arial"/>
          <w:lang w:val="en-US" w:eastAsia="ko-KR"/>
        </w:rPr>
        <w:t>in case of UL data, we think that synchroniz</w:t>
      </w:r>
      <w:r w:rsidR="009D1898">
        <w:rPr>
          <w:rFonts w:ascii="Arial" w:hAnsi="Arial" w:cs="Arial" w:hint="eastAsia"/>
          <w:lang w:val="en-US" w:eastAsia="ko-KR"/>
        </w:rPr>
        <w:t>ed</w:t>
      </w:r>
      <w:r w:rsidR="00D0457E">
        <w:rPr>
          <w:rFonts w:ascii="Arial" w:hAnsi="Arial" w:cs="Arial"/>
          <w:lang w:val="en-US" w:eastAsia="ko-KR"/>
        </w:rPr>
        <w:t xml:space="preserve"> transmission should be </w:t>
      </w:r>
      <w:r w:rsidR="009D1898">
        <w:rPr>
          <w:rFonts w:ascii="Arial" w:hAnsi="Arial" w:cs="Arial"/>
          <w:lang w:val="en-US" w:eastAsia="ko-KR"/>
        </w:rPr>
        <w:t>ensured</w:t>
      </w:r>
      <w:r w:rsidR="00D0457E">
        <w:rPr>
          <w:rFonts w:ascii="Arial" w:hAnsi="Arial" w:cs="Arial"/>
          <w:lang w:val="en-US" w:eastAsia="ko-KR"/>
        </w:rPr>
        <w:t xml:space="preserve"> by the UE. This is because </w:t>
      </w:r>
      <w:r w:rsidR="001A22BB">
        <w:rPr>
          <w:rFonts w:ascii="Arial" w:hAnsi="Arial" w:cs="Arial"/>
          <w:lang w:val="en-US" w:eastAsia="ko-KR"/>
        </w:rPr>
        <w:t xml:space="preserve">UL data is generated by </w:t>
      </w:r>
      <w:r w:rsidR="001A22BB" w:rsidRPr="001A22BB">
        <w:rPr>
          <w:rFonts w:ascii="Arial" w:hAnsi="Arial" w:cs="Arial"/>
          <w:lang w:val="en-US" w:eastAsia="ko-KR"/>
        </w:rPr>
        <w:t>the UE</w:t>
      </w:r>
      <w:r w:rsidR="009D1898">
        <w:rPr>
          <w:rFonts w:ascii="Arial" w:hAnsi="Arial" w:cs="Arial"/>
          <w:lang w:val="en-US" w:eastAsia="ko-KR"/>
        </w:rPr>
        <w:t>,</w:t>
      </w:r>
      <w:r w:rsidR="00D0457E">
        <w:rPr>
          <w:rFonts w:ascii="Arial" w:hAnsi="Arial" w:cs="Arial"/>
          <w:lang w:val="en-US" w:eastAsia="ko-KR"/>
        </w:rPr>
        <w:t xml:space="preserve"> and </w:t>
      </w:r>
      <w:r w:rsidR="001A22BB">
        <w:rPr>
          <w:rFonts w:ascii="Arial" w:hAnsi="Arial" w:cs="Arial"/>
          <w:lang w:val="en-US" w:eastAsia="ko-KR"/>
        </w:rPr>
        <w:t>the UE can know the association between associated multi-modal data by UE implementation</w:t>
      </w:r>
      <w:r w:rsidR="00D0457E">
        <w:rPr>
          <w:rFonts w:ascii="Arial" w:hAnsi="Arial" w:cs="Arial"/>
          <w:lang w:val="en-US" w:eastAsia="ko-KR"/>
        </w:rPr>
        <w:t xml:space="preserve">. </w:t>
      </w:r>
    </w:p>
    <w:p w:rsidR="00660CC0" w:rsidRPr="00404F97" w:rsidRDefault="00404F97" w:rsidP="007A5D47">
      <w:pPr>
        <w:rPr>
          <w:rFonts w:ascii="Arial" w:hAnsi="Arial" w:cs="Arial"/>
          <w:b/>
          <w:lang w:val="en-US" w:eastAsia="ko-KR"/>
        </w:rPr>
      </w:pPr>
      <w:r w:rsidRPr="00404F97">
        <w:rPr>
          <w:rFonts w:ascii="Arial" w:hAnsi="Arial" w:cs="Arial"/>
          <w:b/>
          <w:lang w:val="en-US" w:eastAsia="ko-KR"/>
        </w:rPr>
        <w:t xml:space="preserve">Proposal 1. </w:t>
      </w:r>
      <w:r w:rsidR="006A0DD3" w:rsidRPr="00404F97">
        <w:rPr>
          <w:rFonts w:ascii="Arial" w:hAnsi="Arial" w:cs="Arial"/>
          <w:b/>
          <w:lang w:val="en-US" w:eastAsia="ko-KR"/>
        </w:rPr>
        <w:t xml:space="preserve">For </w:t>
      </w:r>
      <w:r w:rsidR="006A0DD3">
        <w:rPr>
          <w:rFonts w:ascii="Arial" w:hAnsi="Arial" w:cs="Arial"/>
          <w:b/>
          <w:lang w:val="en-US" w:eastAsia="ko-KR"/>
        </w:rPr>
        <w:t xml:space="preserve">the </w:t>
      </w:r>
      <w:r w:rsidR="006A0DD3" w:rsidRPr="007A5D47">
        <w:rPr>
          <w:rFonts w:ascii="Arial" w:hAnsi="Arial" w:cs="Arial"/>
          <w:b/>
          <w:lang w:val="en-US" w:eastAsia="ko-KR"/>
        </w:rPr>
        <w:t xml:space="preserve">enhancement </w:t>
      </w:r>
      <w:r w:rsidR="006A0DD3">
        <w:rPr>
          <w:rFonts w:ascii="Arial" w:hAnsi="Arial" w:cs="Arial"/>
          <w:b/>
          <w:lang w:val="en-US" w:eastAsia="ko-KR"/>
        </w:rPr>
        <w:t>based on</w:t>
      </w:r>
      <w:r w:rsidR="006A0DD3" w:rsidRPr="007A5D47">
        <w:rPr>
          <w:rFonts w:ascii="Arial" w:hAnsi="Arial" w:cs="Arial"/>
          <w:b/>
          <w:lang w:val="en-US" w:eastAsia="ko-KR"/>
        </w:rPr>
        <w:t xml:space="preserve"> multi-modal</w:t>
      </w:r>
      <w:r w:rsidR="006A0DD3">
        <w:rPr>
          <w:rFonts w:ascii="Arial" w:hAnsi="Arial" w:cs="Arial"/>
          <w:b/>
          <w:lang w:val="en-US" w:eastAsia="ko-KR"/>
        </w:rPr>
        <w:t xml:space="preserve"> awareness</w:t>
      </w:r>
      <w:r w:rsidR="00B25C72">
        <w:rPr>
          <w:rFonts w:ascii="Arial" w:hAnsi="Arial" w:cs="Arial"/>
          <w:b/>
          <w:lang w:val="en-US" w:eastAsia="ko-KR"/>
        </w:rPr>
        <w:t xml:space="preserve">, RAN2 considers </w:t>
      </w:r>
      <w:r w:rsidR="007A5D47">
        <w:rPr>
          <w:rFonts w:ascii="Arial" w:hAnsi="Arial" w:cs="Arial"/>
          <w:b/>
          <w:lang w:val="en-US" w:eastAsia="ko-KR"/>
        </w:rPr>
        <w:t>the UL synchroniz</w:t>
      </w:r>
      <w:r w:rsidR="009D1898">
        <w:rPr>
          <w:rFonts w:ascii="Arial" w:hAnsi="Arial" w:cs="Arial"/>
          <w:b/>
          <w:lang w:val="en-US" w:eastAsia="ko-KR"/>
        </w:rPr>
        <w:t>ed</w:t>
      </w:r>
      <w:r w:rsidR="007A5D47">
        <w:rPr>
          <w:rFonts w:ascii="Arial" w:hAnsi="Arial" w:cs="Arial"/>
          <w:b/>
          <w:lang w:val="en-US" w:eastAsia="ko-KR"/>
        </w:rPr>
        <w:t xml:space="preserve"> transmission by UE.</w:t>
      </w:r>
    </w:p>
    <w:p w:rsidR="00404F97" w:rsidRDefault="00404F97" w:rsidP="00660CC0">
      <w:pPr>
        <w:rPr>
          <w:rFonts w:ascii="Arial" w:hAnsi="Arial" w:cs="Arial"/>
          <w:lang w:val="en-US" w:eastAsia="ko-KR"/>
        </w:rPr>
      </w:pPr>
    </w:p>
    <w:p w:rsidR="001420D2" w:rsidRPr="002B2ED4" w:rsidRDefault="001420D2" w:rsidP="001420D2">
      <w:pPr>
        <w:rPr>
          <w:rFonts w:eastAsiaTheme="minorEastAsia"/>
          <w:lang w:eastAsia="ko-KR"/>
        </w:rPr>
      </w:pPr>
      <w:r>
        <w:rPr>
          <w:rFonts w:ascii="Arial" w:hAnsi="Arial" w:cs="Arial" w:hint="eastAsia"/>
          <w:lang w:val="en-US" w:eastAsia="ko-KR"/>
        </w:rPr>
        <w:t xml:space="preserve">In order to </w:t>
      </w:r>
      <w:r w:rsidR="009D1898">
        <w:rPr>
          <w:rFonts w:ascii="Arial" w:hAnsi="Arial" w:cs="Arial"/>
          <w:lang w:val="en-US" w:eastAsia="ko-KR"/>
        </w:rPr>
        <w:t>ensure</w:t>
      </w:r>
      <w:r>
        <w:rPr>
          <w:rFonts w:ascii="Arial" w:hAnsi="Arial" w:cs="Arial" w:hint="eastAsia"/>
          <w:lang w:val="en-US" w:eastAsia="ko-KR"/>
        </w:rPr>
        <w:t xml:space="preserve"> </w:t>
      </w:r>
      <w:r w:rsidR="009D1898">
        <w:rPr>
          <w:rFonts w:ascii="Arial" w:hAnsi="Arial" w:cs="Arial"/>
          <w:lang w:val="en-US" w:eastAsia="ko-KR"/>
        </w:rPr>
        <w:t xml:space="preserve">UL </w:t>
      </w:r>
      <w:r>
        <w:rPr>
          <w:rFonts w:ascii="Arial" w:hAnsi="Arial" w:cs="Arial"/>
          <w:lang w:val="en-US" w:eastAsia="ko-KR"/>
        </w:rPr>
        <w:t>synchroniz</w:t>
      </w:r>
      <w:r w:rsidR="009D1898">
        <w:rPr>
          <w:rFonts w:ascii="Arial" w:hAnsi="Arial" w:cs="Arial"/>
          <w:lang w:val="en-US" w:eastAsia="ko-KR"/>
        </w:rPr>
        <w:t>ed</w:t>
      </w:r>
      <w:r>
        <w:rPr>
          <w:rFonts w:ascii="Arial" w:hAnsi="Arial" w:cs="Arial"/>
          <w:lang w:val="en-US" w:eastAsia="ko-KR"/>
        </w:rPr>
        <w:t xml:space="preserve"> transmission, UL data from different QoS flows should me</w:t>
      </w:r>
      <w:r w:rsidR="009D1898">
        <w:rPr>
          <w:rFonts w:ascii="Arial" w:hAnsi="Arial" w:cs="Arial"/>
          <w:lang w:val="en-US" w:eastAsia="ko-KR"/>
        </w:rPr>
        <w:t>e</w:t>
      </w:r>
      <w:r>
        <w:rPr>
          <w:rFonts w:ascii="Arial" w:hAnsi="Arial" w:cs="Arial"/>
          <w:lang w:val="en-US" w:eastAsia="ko-KR"/>
        </w:rPr>
        <w:t xml:space="preserve">t the synchronization threshold. </w:t>
      </w:r>
      <w:r>
        <w:rPr>
          <w:rFonts w:ascii="Arial" w:hAnsi="Arial" w:cs="Arial"/>
          <w:lang w:eastAsia="ko-KR"/>
        </w:rPr>
        <w:t>T</w:t>
      </w:r>
      <w:r w:rsidRPr="00850056">
        <w:rPr>
          <w:rFonts w:ascii="Arial" w:hAnsi="Arial" w:cs="Arial"/>
          <w:lang w:eastAsia="ko-KR"/>
        </w:rPr>
        <w:t>he synchronization thr</w:t>
      </w:r>
      <w:r>
        <w:rPr>
          <w:rFonts w:ascii="Arial" w:hAnsi="Arial" w:cs="Arial"/>
          <w:lang w:eastAsia="ko-KR"/>
        </w:rPr>
        <w:t>eshold is defined in TS 22.261 [2</w:t>
      </w:r>
      <w:r w:rsidRPr="00850056">
        <w:rPr>
          <w:rFonts w:ascii="Arial" w:hAnsi="Arial" w:cs="Arial"/>
          <w:lang w:eastAsia="ko-KR"/>
        </w:rPr>
        <w:t xml:space="preserve">] as </w:t>
      </w:r>
      <w:r>
        <w:rPr>
          <w:rFonts w:ascii="Arial" w:hAnsi="Arial" w:cs="Arial"/>
          <w:lang w:eastAsia="ko-KR"/>
        </w:rPr>
        <w:t>follows:</w:t>
      </w:r>
      <w:r w:rsidRPr="00850056">
        <w:rPr>
          <w:rFonts w:ascii="Arial" w:hAnsi="Arial" w:cs="Arial"/>
          <w:lang w:eastAsia="ko-KR"/>
        </w:rPr>
        <w:t xml:space="preserve"> </w:t>
      </w:r>
    </w:p>
    <w:tbl>
      <w:tblPr>
        <w:tblStyle w:val="ab"/>
        <w:tblW w:w="0" w:type="auto"/>
        <w:tblLook w:val="04A0" w:firstRow="1" w:lastRow="0" w:firstColumn="1" w:lastColumn="0" w:noHBand="0" w:noVBand="1"/>
      </w:tblPr>
      <w:tblGrid>
        <w:gridCol w:w="9631"/>
      </w:tblGrid>
      <w:tr w:rsidR="001420D2" w:rsidTr="005359D4">
        <w:tc>
          <w:tcPr>
            <w:tcW w:w="9631" w:type="dxa"/>
          </w:tcPr>
          <w:p w:rsidR="001420D2" w:rsidRPr="0086022B" w:rsidRDefault="001420D2" w:rsidP="005359D4">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 xml:space="preserve">A </w:t>
            </w:r>
            <w:r w:rsidRPr="001420D2">
              <w:rPr>
                <w:rFonts w:eastAsia="DengXian"/>
              </w:rPr>
              <w:t>synchronization threshold can be defined as the maximum tolerable temporal separation of the onset of two stimuli, one of which is presented to one sense and the other to another sense, such that the accompanying sensory objects are perceived</w:t>
            </w:r>
            <w:r w:rsidRPr="0086022B">
              <w:rPr>
                <w:rFonts w:eastAsia="DengXian"/>
              </w:rPr>
              <w:t xml:space="preserve"> as being synchronous.</w:t>
            </w:r>
          </w:p>
          <w:p w:rsidR="001420D2" w:rsidRPr="00480CA9" w:rsidRDefault="001420D2" w:rsidP="005359D4">
            <w:pPr>
              <w:keepLines/>
              <w:ind w:left="1135" w:hanging="851"/>
              <w:rPr>
                <w:rFonts w:eastAsiaTheme="minorEastAsia"/>
                <w:lang w:eastAsia="ko-KR"/>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tc>
      </w:tr>
    </w:tbl>
    <w:p w:rsidR="001420D2" w:rsidRDefault="001420D2" w:rsidP="001420D2">
      <w:pPr>
        <w:rPr>
          <w:rFonts w:ascii="Arial" w:hAnsi="Arial" w:cs="Arial"/>
          <w:lang w:eastAsia="ko-KR"/>
        </w:rPr>
      </w:pPr>
    </w:p>
    <w:p w:rsidR="001420D2" w:rsidRDefault="001420D2" w:rsidP="001420D2">
      <w:pPr>
        <w:rPr>
          <w:rFonts w:ascii="Arial" w:hAnsi="Arial" w:cs="Arial"/>
          <w:lang w:eastAsia="ko-KR"/>
        </w:rPr>
      </w:pPr>
      <w:r>
        <w:rPr>
          <w:rFonts w:ascii="Arial" w:hAnsi="Arial" w:cs="Arial"/>
          <w:lang w:eastAsia="ko-KR"/>
        </w:rPr>
        <w:t>Considering t</w:t>
      </w:r>
      <w:r>
        <w:rPr>
          <w:rFonts w:ascii="Arial" w:hAnsi="Arial" w:cs="Arial" w:hint="eastAsia"/>
          <w:lang w:eastAsia="ko-KR"/>
        </w:rPr>
        <w:t xml:space="preserve">he synchronization </w:t>
      </w:r>
      <w:r>
        <w:rPr>
          <w:rFonts w:ascii="Arial" w:hAnsi="Arial" w:cs="Arial"/>
          <w:lang w:eastAsia="ko-KR"/>
        </w:rPr>
        <w:t>threshold</w:t>
      </w:r>
      <w:r>
        <w:rPr>
          <w:rFonts w:ascii="Arial" w:hAnsi="Arial" w:cs="Arial" w:hint="eastAsia"/>
          <w:lang w:eastAsia="ko-KR"/>
        </w:rPr>
        <w:t xml:space="preserve">, there are two options to </w:t>
      </w:r>
      <w:r w:rsidR="009D1898">
        <w:rPr>
          <w:rFonts w:ascii="Arial" w:hAnsi="Arial" w:cs="Arial"/>
          <w:lang w:eastAsia="ko-KR"/>
        </w:rPr>
        <w:t>ensure</w:t>
      </w:r>
      <w:r>
        <w:rPr>
          <w:rFonts w:ascii="Arial" w:hAnsi="Arial" w:cs="Arial" w:hint="eastAsia"/>
          <w:lang w:eastAsia="ko-KR"/>
        </w:rPr>
        <w:t xml:space="preserve"> </w:t>
      </w:r>
      <w:r>
        <w:rPr>
          <w:rFonts w:ascii="Arial" w:hAnsi="Arial" w:cs="Arial"/>
          <w:lang w:eastAsia="ko-KR"/>
        </w:rPr>
        <w:t>the synchroniz</w:t>
      </w:r>
      <w:r w:rsidR="009D1898">
        <w:rPr>
          <w:rFonts w:ascii="Arial" w:hAnsi="Arial" w:cs="Arial"/>
          <w:lang w:eastAsia="ko-KR"/>
        </w:rPr>
        <w:t>ed</w:t>
      </w:r>
      <w:r>
        <w:rPr>
          <w:rFonts w:ascii="Arial" w:hAnsi="Arial" w:cs="Arial"/>
          <w:lang w:eastAsia="ko-KR"/>
        </w:rPr>
        <w:t xml:space="preserve"> transmission.</w:t>
      </w:r>
    </w:p>
    <w:p w:rsidR="001420D2" w:rsidRDefault="001420D2" w:rsidP="001420D2">
      <w:pPr>
        <w:pStyle w:val="ac"/>
        <w:numPr>
          <w:ilvl w:val="0"/>
          <w:numId w:val="49"/>
        </w:numPr>
        <w:ind w:leftChars="0"/>
        <w:rPr>
          <w:rFonts w:ascii="Arial" w:hAnsi="Arial" w:cs="Arial"/>
          <w:lang w:val="en-US" w:eastAsia="ko-KR"/>
        </w:rPr>
      </w:pPr>
      <w:r>
        <w:rPr>
          <w:rFonts w:ascii="Arial" w:hAnsi="Arial" w:cs="Arial"/>
          <w:lang w:val="en-US" w:eastAsia="ko-KR"/>
        </w:rPr>
        <w:t xml:space="preserve">Option 1. </w:t>
      </w:r>
      <w:r>
        <w:rPr>
          <w:rFonts w:ascii="Arial" w:hAnsi="Arial" w:cs="Arial" w:hint="eastAsia"/>
          <w:lang w:val="en-US" w:eastAsia="ko-KR"/>
        </w:rPr>
        <w:t>QoS f</w:t>
      </w:r>
      <w:r>
        <w:rPr>
          <w:rFonts w:ascii="Arial" w:hAnsi="Arial" w:cs="Arial"/>
          <w:lang w:val="en-US" w:eastAsia="ko-KR"/>
        </w:rPr>
        <w:t>low level</w:t>
      </w:r>
      <w:r w:rsidR="00A01AAE">
        <w:rPr>
          <w:rFonts w:ascii="Arial" w:hAnsi="Arial" w:cs="Arial"/>
          <w:lang w:val="en-US" w:eastAsia="ko-KR"/>
        </w:rPr>
        <w:t xml:space="preserve"> synchroniz</w:t>
      </w:r>
      <w:r w:rsidR="009D1898">
        <w:rPr>
          <w:rFonts w:ascii="Arial" w:hAnsi="Arial" w:cs="Arial"/>
          <w:lang w:val="en-US" w:eastAsia="ko-KR"/>
        </w:rPr>
        <w:t>ed</w:t>
      </w:r>
      <w:r w:rsidR="00A01AAE">
        <w:rPr>
          <w:rFonts w:ascii="Arial" w:hAnsi="Arial" w:cs="Arial"/>
          <w:lang w:val="en-US" w:eastAsia="ko-KR"/>
        </w:rPr>
        <w:t xml:space="preserve"> transmission</w:t>
      </w:r>
    </w:p>
    <w:p w:rsidR="001420D2" w:rsidRDefault="001420D2" w:rsidP="001420D2">
      <w:pPr>
        <w:pStyle w:val="ac"/>
        <w:numPr>
          <w:ilvl w:val="0"/>
          <w:numId w:val="49"/>
        </w:numPr>
        <w:ind w:leftChars="0"/>
        <w:rPr>
          <w:rFonts w:ascii="Arial" w:hAnsi="Arial" w:cs="Arial"/>
          <w:lang w:val="en-US" w:eastAsia="ko-KR"/>
        </w:rPr>
      </w:pPr>
      <w:r>
        <w:rPr>
          <w:rFonts w:ascii="Arial" w:hAnsi="Arial" w:cs="Arial"/>
          <w:lang w:val="en-US" w:eastAsia="ko-KR"/>
        </w:rPr>
        <w:t xml:space="preserve">Option 2. </w:t>
      </w:r>
      <w:r w:rsidR="00A01AAE">
        <w:rPr>
          <w:rFonts w:ascii="Arial" w:hAnsi="Arial" w:cs="Arial"/>
          <w:lang w:val="en-US" w:eastAsia="ko-KR"/>
        </w:rPr>
        <w:t>P</w:t>
      </w:r>
      <w:r>
        <w:rPr>
          <w:rFonts w:ascii="Arial" w:hAnsi="Arial" w:cs="Arial"/>
          <w:lang w:val="en-US" w:eastAsia="ko-KR"/>
        </w:rPr>
        <w:t>a</w:t>
      </w:r>
      <w:r w:rsidR="00A01AAE">
        <w:rPr>
          <w:rFonts w:ascii="Arial" w:hAnsi="Arial" w:cs="Arial"/>
          <w:lang w:val="en-US" w:eastAsia="ko-KR"/>
        </w:rPr>
        <w:t>cket level synchroniz</w:t>
      </w:r>
      <w:r w:rsidR="009D1898">
        <w:rPr>
          <w:rFonts w:ascii="Arial" w:hAnsi="Arial" w:cs="Arial"/>
          <w:lang w:val="en-US" w:eastAsia="ko-KR"/>
        </w:rPr>
        <w:t>ed</w:t>
      </w:r>
      <w:r w:rsidR="00A01AAE">
        <w:rPr>
          <w:rFonts w:ascii="Arial" w:hAnsi="Arial" w:cs="Arial"/>
          <w:lang w:val="en-US" w:eastAsia="ko-KR"/>
        </w:rPr>
        <w:t xml:space="preserve"> transmission</w:t>
      </w:r>
    </w:p>
    <w:p w:rsidR="00872E0B" w:rsidRDefault="00872E0B" w:rsidP="001420D2">
      <w:pPr>
        <w:rPr>
          <w:rFonts w:ascii="Arial" w:hAnsi="Arial" w:cs="Arial"/>
          <w:lang w:val="en-US" w:eastAsia="ko-KR"/>
        </w:rPr>
      </w:pPr>
      <w:r>
        <w:rPr>
          <w:rFonts w:ascii="Arial" w:hAnsi="Arial" w:cs="Arial" w:hint="eastAsia"/>
          <w:lang w:val="en-US" w:eastAsia="ko-KR"/>
        </w:rPr>
        <w:t>In our understanding, the differen</w:t>
      </w:r>
      <w:r w:rsidR="005D0904">
        <w:rPr>
          <w:rFonts w:ascii="Arial" w:hAnsi="Arial" w:cs="Arial"/>
          <w:lang w:val="en-US" w:eastAsia="ko-KR"/>
        </w:rPr>
        <w:t>ce</w:t>
      </w:r>
      <w:r>
        <w:rPr>
          <w:rFonts w:ascii="Arial" w:hAnsi="Arial" w:cs="Arial" w:hint="eastAsia"/>
          <w:lang w:val="en-US" w:eastAsia="ko-KR"/>
        </w:rPr>
        <w:t xml:space="preserve"> between Option 1 and Option 2 is </w:t>
      </w:r>
      <w:r w:rsidR="005D0904">
        <w:rPr>
          <w:rFonts w:ascii="Arial" w:hAnsi="Arial" w:cs="Arial"/>
          <w:lang w:val="en-US" w:eastAsia="ko-KR"/>
        </w:rPr>
        <w:t>as follows:</w:t>
      </w:r>
      <w:r>
        <w:rPr>
          <w:rFonts w:ascii="Arial" w:hAnsi="Arial" w:cs="Arial" w:hint="eastAsia"/>
          <w:lang w:val="en-US" w:eastAsia="ko-KR"/>
        </w:rPr>
        <w:t xml:space="preserve"> </w:t>
      </w:r>
    </w:p>
    <w:p w:rsidR="005D0904" w:rsidRDefault="001420D2" w:rsidP="001420D2">
      <w:pPr>
        <w:rPr>
          <w:rFonts w:ascii="Arial" w:hAnsi="Arial" w:cs="Arial"/>
          <w:lang w:val="en-US" w:eastAsia="ko-KR"/>
        </w:rPr>
      </w:pPr>
      <w:r>
        <w:rPr>
          <w:rFonts w:ascii="Arial" w:hAnsi="Arial" w:cs="Arial"/>
          <w:lang w:val="en-US" w:eastAsia="ko-KR"/>
        </w:rPr>
        <w:t xml:space="preserve">In Option 1, </w:t>
      </w:r>
      <w:r w:rsidR="00872E0B">
        <w:rPr>
          <w:rFonts w:ascii="Arial" w:hAnsi="Arial" w:cs="Arial"/>
          <w:lang w:val="en-US" w:eastAsia="ko-KR"/>
        </w:rPr>
        <w:t xml:space="preserve">each QoS flow </w:t>
      </w:r>
      <w:r w:rsidR="009D1898">
        <w:rPr>
          <w:rFonts w:ascii="Arial" w:hAnsi="Arial" w:cs="Arial"/>
          <w:lang w:val="en-US" w:eastAsia="ko-KR"/>
        </w:rPr>
        <w:t>is</w:t>
      </w:r>
      <w:r w:rsidR="00872E0B">
        <w:rPr>
          <w:rFonts w:ascii="Arial" w:hAnsi="Arial" w:cs="Arial"/>
          <w:lang w:val="en-US" w:eastAsia="ko-KR"/>
        </w:rPr>
        <w:t xml:space="preserve"> associated </w:t>
      </w:r>
      <w:r w:rsidR="009D1898">
        <w:rPr>
          <w:rFonts w:ascii="Arial" w:hAnsi="Arial" w:cs="Arial"/>
          <w:lang w:val="en-US" w:eastAsia="ko-KR"/>
        </w:rPr>
        <w:t xml:space="preserve">with </w:t>
      </w:r>
      <w:r w:rsidR="00872E0B">
        <w:rPr>
          <w:rFonts w:ascii="Arial" w:hAnsi="Arial" w:cs="Arial"/>
          <w:lang w:val="en-US" w:eastAsia="ko-KR"/>
        </w:rPr>
        <w:t xml:space="preserve">each other, and </w:t>
      </w:r>
      <w:r w:rsidR="00424BCF">
        <w:rPr>
          <w:rFonts w:ascii="Arial" w:hAnsi="Arial" w:cs="Arial"/>
          <w:lang w:val="en-US" w:eastAsia="ko-KR"/>
        </w:rPr>
        <w:t>different QoS flow</w:t>
      </w:r>
      <w:r w:rsidR="008E2DB9">
        <w:rPr>
          <w:rFonts w:ascii="Arial" w:hAnsi="Arial" w:cs="Arial"/>
          <w:lang w:val="en-US" w:eastAsia="ko-KR"/>
        </w:rPr>
        <w:t>s</w:t>
      </w:r>
      <w:r w:rsidR="004D00DF">
        <w:rPr>
          <w:rFonts w:ascii="Arial" w:hAnsi="Arial" w:cs="Arial"/>
          <w:lang w:val="en-US" w:eastAsia="ko-KR"/>
        </w:rPr>
        <w:t xml:space="preserve"> are transmitted </w:t>
      </w:r>
      <w:r w:rsidR="00872E0B">
        <w:rPr>
          <w:rFonts w:ascii="Arial" w:hAnsi="Arial" w:cs="Arial"/>
          <w:lang w:val="en-US" w:eastAsia="ko-KR"/>
        </w:rPr>
        <w:t>in synchroniz</w:t>
      </w:r>
      <w:r w:rsidR="009D1898">
        <w:rPr>
          <w:rFonts w:ascii="Arial" w:hAnsi="Arial" w:cs="Arial"/>
          <w:lang w:val="en-US" w:eastAsia="ko-KR"/>
        </w:rPr>
        <w:t>ed</w:t>
      </w:r>
      <w:r w:rsidR="00872E0B">
        <w:rPr>
          <w:rFonts w:ascii="Arial" w:hAnsi="Arial" w:cs="Arial"/>
          <w:lang w:val="en-US" w:eastAsia="ko-KR"/>
        </w:rPr>
        <w:t xml:space="preserve"> manner</w:t>
      </w:r>
      <w:r w:rsidR="005D0904">
        <w:rPr>
          <w:rFonts w:ascii="Arial" w:hAnsi="Arial" w:cs="Arial"/>
          <w:lang w:val="en-US" w:eastAsia="ko-KR"/>
        </w:rPr>
        <w:t>,</w:t>
      </w:r>
      <w:r w:rsidR="005D0904" w:rsidRPr="005D0904">
        <w:rPr>
          <w:rFonts w:ascii="Arial" w:hAnsi="Arial" w:cs="Arial"/>
          <w:lang w:val="en-US" w:eastAsia="ko-KR"/>
        </w:rPr>
        <w:t xml:space="preserve"> </w:t>
      </w:r>
      <w:r w:rsidR="005D0904">
        <w:rPr>
          <w:rFonts w:ascii="Arial" w:hAnsi="Arial" w:cs="Arial"/>
          <w:lang w:val="en-US" w:eastAsia="ko-KR"/>
        </w:rPr>
        <w:t xml:space="preserve">i.e., if one QoS flow is transmitted, another associated QoS flow should be transmitted within </w:t>
      </w:r>
      <w:r w:rsidR="005D0904">
        <w:rPr>
          <w:rFonts w:ascii="Arial" w:hAnsi="Arial" w:cs="Arial"/>
          <w:lang w:eastAsia="ko-KR"/>
        </w:rPr>
        <w:t>t</w:t>
      </w:r>
      <w:r w:rsidR="005D0904">
        <w:rPr>
          <w:rFonts w:ascii="Arial" w:hAnsi="Arial" w:cs="Arial" w:hint="eastAsia"/>
          <w:lang w:eastAsia="ko-KR"/>
        </w:rPr>
        <w:t xml:space="preserve">he synchronization </w:t>
      </w:r>
      <w:r w:rsidR="005D0904">
        <w:rPr>
          <w:rFonts w:ascii="Arial" w:hAnsi="Arial" w:cs="Arial"/>
          <w:lang w:eastAsia="ko-KR"/>
        </w:rPr>
        <w:t>threshold in time domain, but which packets are transmitted in each QoS flow depends on the UL grant size and packet size</w:t>
      </w:r>
      <w:r w:rsidR="005D0904">
        <w:rPr>
          <w:rFonts w:ascii="Arial" w:hAnsi="Arial" w:cs="Arial"/>
          <w:lang w:val="en-US" w:eastAsia="ko-KR"/>
        </w:rPr>
        <w:t>.</w:t>
      </w:r>
    </w:p>
    <w:p w:rsidR="004D00DF" w:rsidRDefault="004D00DF" w:rsidP="001420D2">
      <w:pPr>
        <w:rPr>
          <w:rFonts w:ascii="Arial" w:hAnsi="Arial" w:cs="Arial"/>
          <w:lang w:val="en-US" w:eastAsia="ko-KR"/>
        </w:rPr>
      </w:pPr>
      <w:r>
        <w:rPr>
          <w:rFonts w:ascii="Arial" w:hAnsi="Arial" w:cs="Arial"/>
          <w:lang w:val="en-US" w:eastAsia="ko-KR"/>
        </w:rPr>
        <w:t xml:space="preserve">In Option 2, </w:t>
      </w:r>
      <w:r w:rsidR="00872E0B">
        <w:rPr>
          <w:rFonts w:ascii="Arial" w:hAnsi="Arial" w:cs="Arial"/>
          <w:lang w:val="en-US" w:eastAsia="ko-KR"/>
        </w:rPr>
        <w:t xml:space="preserve">each UL </w:t>
      </w:r>
      <w:r w:rsidR="00810E61">
        <w:rPr>
          <w:rFonts w:ascii="Arial" w:hAnsi="Arial" w:cs="Arial"/>
          <w:lang w:val="en-US" w:eastAsia="ko-KR"/>
        </w:rPr>
        <w:t>packet</w:t>
      </w:r>
      <w:r w:rsidR="008E2DB9">
        <w:rPr>
          <w:rFonts w:ascii="Arial" w:hAnsi="Arial" w:cs="Arial"/>
          <w:lang w:val="en-US" w:eastAsia="ko-KR"/>
        </w:rPr>
        <w:t xml:space="preserve"> </w:t>
      </w:r>
      <w:r w:rsidR="00B53632">
        <w:rPr>
          <w:rFonts w:ascii="Arial" w:hAnsi="Arial" w:cs="Arial"/>
          <w:lang w:val="en-US" w:eastAsia="ko-KR"/>
        </w:rPr>
        <w:t xml:space="preserve">of QoS flows </w:t>
      </w:r>
      <w:r w:rsidR="009D1898">
        <w:rPr>
          <w:rFonts w:ascii="Arial" w:hAnsi="Arial" w:cs="Arial"/>
          <w:lang w:val="en-US" w:eastAsia="ko-KR"/>
        </w:rPr>
        <w:t>is</w:t>
      </w:r>
      <w:r w:rsidR="00872E0B">
        <w:rPr>
          <w:rFonts w:ascii="Arial" w:hAnsi="Arial" w:cs="Arial"/>
          <w:lang w:val="en-US" w:eastAsia="ko-KR"/>
        </w:rPr>
        <w:t xml:space="preserve"> associated </w:t>
      </w:r>
      <w:r w:rsidR="009D1898">
        <w:rPr>
          <w:rFonts w:ascii="Arial" w:hAnsi="Arial" w:cs="Arial"/>
          <w:lang w:val="en-US" w:eastAsia="ko-KR"/>
        </w:rPr>
        <w:t xml:space="preserve">with </w:t>
      </w:r>
      <w:r w:rsidR="00872E0B">
        <w:rPr>
          <w:rFonts w:ascii="Arial" w:hAnsi="Arial" w:cs="Arial"/>
          <w:lang w:val="en-US" w:eastAsia="ko-KR"/>
        </w:rPr>
        <w:t xml:space="preserve">each other, and UL </w:t>
      </w:r>
      <w:r w:rsidR="00810E61">
        <w:rPr>
          <w:rFonts w:ascii="Arial" w:hAnsi="Arial" w:cs="Arial"/>
          <w:lang w:val="en-US" w:eastAsia="ko-KR"/>
        </w:rPr>
        <w:t>packet</w:t>
      </w:r>
      <w:r w:rsidR="008E2DB9">
        <w:rPr>
          <w:rFonts w:ascii="Arial" w:hAnsi="Arial" w:cs="Arial"/>
          <w:lang w:val="en-US" w:eastAsia="ko-KR"/>
        </w:rPr>
        <w:t>s</w:t>
      </w:r>
      <w:r w:rsidR="00872E0B">
        <w:rPr>
          <w:rFonts w:ascii="Arial" w:hAnsi="Arial" w:cs="Arial"/>
          <w:lang w:val="en-US" w:eastAsia="ko-KR"/>
        </w:rPr>
        <w:t xml:space="preserve"> from different QoS flow are transmitted in synchroniz</w:t>
      </w:r>
      <w:r w:rsidR="000B6C04">
        <w:rPr>
          <w:rFonts w:ascii="Arial" w:hAnsi="Arial" w:cs="Arial"/>
          <w:lang w:val="en-US" w:eastAsia="ko-KR"/>
        </w:rPr>
        <w:t>ed</w:t>
      </w:r>
      <w:r w:rsidR="00872E0B">
        <w:rPr>
          <w:rFonts w:ascii="Arial" w:hAnsi="Arial" w:cs="Arial"/>
          <w:lang w:val="en-US" w:eastAsia="ko-KR"/>
        </w:rPr>
        <w:t xml:space="preserve"> manner. </w:t>
      </w:r>
      <w:r w:rsidR="00AF5F4A">
        <w:rPr>
          <w:rFonts w:ascii="Arial" w:hAnsi="Arial" w:cs="Arial"/>
          <w:lang w:val="en-US" w:eastAsia="ko-KR"/>
        </w:rPr>
        <w:t xml:space="preserve">If the first packet from a QoS flow is associated with the second packet from another QoS, these two packets from different QoS flow would be transmitted together for synchronization or within </w:t>
      </w:r>
      <w:r w:rsidR="00AF5F4A">
        <w:rPr>
          <w:rFonts w:ascii="Arial" w:hAnsi="Arial" w:cs="Arial"/>
          <w:lang w:eastAsia="ko-KR"/>
        </w:rPr>
        <w:t>t</w:t>
      </w:r>
      <w:r w:rsidR="00AF5F4A">
        <w:rPr>
          <w:rFonts w:ascii="Arial" w:hAnsi="Arial" w:cs="Arial" w:hint="eastAsia"/>
          <w:lang w:eastAsia="ko-KR"/>
        </w:rPr>
        <w:t xml:space="preserve">he synchronization </w:t>
      </w:r>
      <w:r w:rsidR="00AF5F4A">
        <w:rPr>
          <w:rFonts w:ascii="Arial" w:hAnsi="Arial" w:cs="Arial"/>
          <w:lang w:eastAsia="ko-KR"/>
        </w:rPr>
        <w:t>threshold in time domain</w:t>
      </w:r>
      <w:r w:rsidR="00AF5F4A">
        <w:rPr>
          <w:rFonts w:ascii="Arial" w:hAnsi="Arial" w:cs="Arial"/>
          <w:lang w:val="en-US" w:eastAsia="ko-KR"/>
        </w:rPr>
        <w:t>.</w:t>
      </w:r>
    </w:p>
    <w:p w:rsidR="001420D2" w:rsidRDefault="00810E61" w:rsidP="001420D2">
      <w:pPr>
        <w:rPr>
          <w:rFonts w:ascii="Arial" w:hAnsi="Arial" w:cs="Arial"/>
          <w:lang w:val="en-US" w:eastAsia="ko-KR"/>
        </w:rPr>
      </w:pPr>
      <w:r>
        <w:rPr>
          <w:rFonts w:ascii="Arial" w:hAnsi="Arial" w:cs="Arial"/>
          <w:lang w:val="en-US" w:eastAsia="ko-KR"/>
        </w:rPr>
        <w:t>W</w:t>
      </w:r>
      <w:r w:rsidR="004D00DF">
        <w:rPr>
          <w:rFonts w:ascii="Arial" w:hAnsi="Arial" w:cs="Arial"/>
          <w:lang w:val="en-US" w:eastAsia="ko-KR"/>
        </w:rPr>
        <w:t xml:space="preserve">e think that </w:t>
      </w:r>
      <w:r>
        <w:rPr>
          <w:rFonts w:ascii="Arial" w:hAnsi="Arial" w:cs="Arial"/>
          <w:lang w:val="en-US" w:eastAsia="ko-KR"/>
        </w:rPr>
        <w:t>Option 2 is more aligned with the concept of multi-modal service. This is because</w:t>
      </w:r>
      <w:r w:rsidR="000B6C04">
        <w:rPr>
          <w:rFonts w:ascii="Arial" w:hAnsi="Arial" w:cs="Arial"/>
          <w:lang w:val="en-US" w:eastAsia="ko-KR"/>
        </w:rPr>
        <w:t xml:space="preserve"> if</w:t>
      </w:r>
      <w:r w:rsidR="008E2DB9">
        <w:rPr>
          <w:rFonts w:ascii="Arial" w:hAnsi="Arial" w:cs="Arial"/>
          <w:lang w:val="en-US" w:eastAsia="ko-KR"/>
        </w:rPr>
        <w:t xml:space="preserve"> UL packets are not synchronized, </w:t>
      </w:r>
      <w:r w:rsidR="000B6C04">
        <w:rPr>
          <w:rFonts w:ascii="Arial" w:hAnsi="Arial" w:cs="Arial"/>
          <w:lang w:val="en-US" w:eastAsia="ko-KR"/>
        </w:rPr>
        <w:t>UL resource would be wasted</w:t>
      </w:r>
      <w:r w:rsidR="004D00DF" w:rsidRPr="004D00DF">
        <w:rPr>
          <w:rFonts w:ascii="Arial" w:hAnsi="Arial" w:cs="Arial"/>
          <w:lang w:val="en-US" w:eastAsia="ko-KR"/>
        </w:rPr>
        <w:t xml:space="preserve"> due to transmission of outdated </w:t>
      </w:r>
      <w:r w:rsidR="008E2DB9">
        <w:rPr>
          <w:rFonts w:ascii="Arial" w:hAnsi="Arial" w:cs="Arial"/>
          <w:lang w:val="en-US" w:eastAsia="ko-KR"/>
        </w:rPr>
        <w:t>data</w:t>
      </w:r>
      <w:r w:rsidR="000B6C04">
        <w:rPr>
          <w:rFonts w:ascii="Arial" w:hAnsi="Arial" w:cs="Arial"/>
          <w:lang w:val="en-US" w:eastAsia="ko-KR"/>
        </w:rPr>
        <w:t>, which leads to</w:t>
      </w:r>
      <w:r w:rsidR="004D00DF" w:rsidRPr="004D00DF">
        <w:rPr>
          <w:rFonts w:ascii="Arial" w:hAnsi="Arial" w:cs="Arial"/>
          <w:lang w:val="en-US" w:eastAsia="ko-KR"/>
        </w:rPr>
        <w:t xml:space="preserve"> performance degradation of XR service.</w:t>
      </w:r>
    </w:p>
    <w:p w:rsidR="008E2DB9" w:rsidRPr="008E2DB9" w:rsidRDefault="008E2DB9" w:rsidP="008E2DB9">
      <w:pPr>
        <w:rPr>
          <w:rFonts w:ascii="Arial" w:hAnsi="Arial" w:cs="Arial"/>
          <w:lang w:val="en-US" w:eastAsia="ko-KR"/>
        </w:rPr>
      </w:pPr>
      <w:r w:rsidRPr="008E2DB9">
        <w:rPr>
          <w:rFonts w:ascii="Arial" w:hAnsi="Arial" w:cs="Arial"/>
          <w:lang w:val="en-US" w:eastAsia="ko-KR"/>
        </w:rPr>
        <w:t xml:space="preserve">Therefore, in order to meet </w:t>
      </w:r>
      <w:r>
        <w:rPr>
          <w:rFonts w:ascii="Arial" w:hAnsi="Arial" w:cs="Arial"/>
          <w:lang w:val="en-US" w:eastAsia="ko-KR"/>
        </w:rPr>
        <w:t xml:space="preserve">the </w:t>
      </w:r>
      <w:r w:rsidRPr="008E2DB9">
        <w:rPr>
          <w:rFonts w:ascii="Arial" w:hAnsi="Arial" w:cs="Arial"/>
          <w:lang w:val="en-US" w:eastAsia="ko-KR"/>
        </w:rPr>
        <w:t xml:space="preserve">synchronization threshold between </w:t>
      </w:r>
      <w:r>
        <w:rPr>
          <w:rFonts w:ascii="Arial" w:hAnsi="Arial" w:cs="Arial"/>
          <w:lang w:val="en-US" w:eastAsia="ko-KR"/>
        </w:rPr>
        <w:t>UL packets</w:t>
      </w:r>
      <w:r w:rsidRPr="008E2DB9">
        <w:rPr>
          <w:rFonts w:ascii="Arial" w:hAnsi="Arial" w:cs="Arial"/>
          <w:lang w:val="en-US" w:eastAsia="ko-KR"/>
        </w:rPr>
        <w:t xml:space="preserve">, RAN2 should </w:t>
      </w:r>
      <w:r>
        <w:rPr>
          <w:rFonts w:ascii="Arial" w:hAnsi="Arial" w:cs="Arial"/>
          <w:lang w:val="en-US" w:eastAsia="ko-KR"/>
        </w:rPr>
        <w:t xml:space="preserve">consider packet level </w:t>
      </w:r>
      <w:r w:rsidRPr="008E2DB9">
        <w:rPr>
          <w:rFonts w:ascii="Arial" w:hAnsi="Arial" w:cs="Arial"/>
          <w:lang w:val="en-US" w:eastAsia="ko-KR"/>
        </w:rPr>
        <w:t>synchroniz</w:t>
      </w:r>
      <w:r w:rsidR="000B6C04">
        <w:rPr>
          <w:rFonts w:ascii="Arial" w:hAnsi="Arial" w:cs="Arial"/>
          <w:lang w:val="en-US" w:eastAsia="ko-KR"/>
        </w:rPr>
        <w:t>ed</w:t>
      </w:r>
      <w:r w:rsidRPr="008E2DB9">
        <w:rPr>
          <w:rFonts w:ascii="Arial" w:hAnsi="Arial" w:cs="Arial"/>
          <w:lang w:val="en-US" w:eastAsia="ko-KR"/>
        </w:rPr>
        <w:t xml:space="preserve"> transmission to support the multi-modal </w:t>
      </w:r>
      <w:r>
        <w:rPr>
          <w:rFonts w:ascii="Arial" w:hAnsi="Arial" w:cs="Arial"/>
          <w:lang w:val="en-US" w:eastAsia="ko-KR"/>
        </w:rPr>
        <w:t xml:space="preserve">service </w:t>
      </w:r>
      <w:r w:rsidRPr="008E2DB9">
        <w:rPr>
          <w:rFonts w:ascii="Arial" w:hAnsi="Arial" w:cs="Arial"/>
          <w:lang w:val="en-US" w:eastAsia="ko-KR"/>
        </w:rPr>
        <w:t>with inter-QoS flow dependency.</w:t>
      </w:r>
    </w:p>
    <w:p w:rsidR="008E2DB9" w:rsidRPr="007A5D47" w:rsidRDefault="008E2DB9" w:rsidP="008E2DB9">
      <w:pPr>
        <w:rPr>
          <w:rFonts w:ascii="Arial" w:hAnsi="Arial" w:cs="Arial"/>
          <w:b/>
          <w:lang w:val="en-US" w:eastAsia="ko-KR"/>
        </w:rPr>
      </w:pPr>
      <w:r w:rsidRPr="008E2DB9">
        <w:rPr>
          <w:rFonts w:ascii="Arial" w:hAnsi="Arial" w:cs="Arial"/>
          <w:b/>
          <w:lang w:val="en-US" w:eastAsia="ko-KR"/>
        </w:rPr>
        <w:t xml:space="preserve">Proposal </w:t>
      </w:r>
      <w:r w:rsidR="00EC4B0E">
        <w:rPr>
          <w:rFonts w:ascii="Arial" w:hAnsi="Arial" w:cs="Arial"/>
          <w:b/>
          <w:lang w:val="en-US" w:eastAsia="ko-KR"/>
        </w:rPr>
        <w:t>2</w:t>
      </w:r>
      <w:r w:rsidRPr="008E2DB9">
        <w:rPr>
          <w:rFonts w:ascii="Arial" w:hAnsi="Arial" w:cs="Arial"/>
          <w:b/>
          <w:lang w:val="en-US" w:eastAsia="ko-KR"/>
        </w:rPr>
        <w:t xml:space="preserve">. </w:t>
      </w:r>
      <w:r w:rsidR="0077197B">
        <w:rPr>
          <w:rFonts w:ascii="Arial" w:hAnsi="Arial" w:cs="Arial"/>
          <w:b/>
          <w:lang w:val="en-US" w:eastAsia="ko-KR"/>
        </w:rPr>
        <w:t xml:space="preserve">For UL, </w:t>
      </w:r>
      <w:r w:rsidRPr="007A5D47">
        <w:rPr>
          <w:rFonts w:ascii="Arial" w:hAnsi="Arial" w:cs="Arial"/>
          <w:b/>
          <w:lang w:val="en-US" w:eastAsia="ko-KR"/>
        </w:rPr>
        <w:t xml:space="preserve">RAN2 consider </w:t>
      </w:r>
      <w:r w:rsidR="007A5D47" w:rsidRPr="007A5D47">
        <w:rPr>
          <w:rFonts w:ascii="Arial" w:hAnsi="Arial" w:cs="Arial"/>
          <w:b/>
          <w:lang w:val="en-US" w:eastAsia="ko-KR"/>
        </w:rPr>
        <w:t>the synchroniz</w:t>
      </w:r>
      <w:r w:rsidR="000B6C04">
        <w:rPr>
          <w:rFonts w:ascii="Arial" w:hAnsi="Arial" w:cs="Arial"/>
          <w:b/>
          <w:lang w:val="en-US" w:eastAsia="ko-KR"/>
        </w:rPr>
        <w:t>ed</w:t>
      </w:r>
      <w:r w:rsidR="007A5D47" w:rsidRPr="007A5D47">
        <w:rPr>
          <w:rFonts w:ascii="Arial" w:hAnsi="Arial" w:cs="Arial"/>
          <w:b/>
          <w:lang w:val="en-US" w:eastAsia="ko-KR"/>
        </w:rPr>
        <w:t xml:space="preserve"> transmission on </w:t>
      </w:r>
      <w:r w:rsidRPr="007A5D47">
        <w:rPr>
          <w:rFonts w:ascii="Arial" w:hAnsi="Arial" w:cs="Arial"/>
          <w:b/>
          <w:lang w:val="en-US" w:eastAsia="ko-KR"/>
        </w:rPr>
        <w:t>packet level</w:t>
      </w:r>
      <w:r w:rsidR="007A5D47" w:rsidRPr="007A5D47">
        <w:rPr>
          <w:rFonts w:ascii="Arial" w:hAnsi="Arial" w:cs="Arial"/>
          <w:b/>
          <w:lang w:val="en-US" w:eastAsia="ko-KR"/>
        </w:rPr>
        <w:t>.</w:t>
      </w:r>
    </w:p>
    <w:p w:rsidR="001420D2" w:rsidRPr="007A5D47" w:rsidRDefault="001420D2" w:rsidP="001420D2">
      <w:pPr>
        <w:rPr>
          <w:rFonts w:ascii="Arial" w:hAnsi="Arial" w:cs="Arial"/>
          <w:lang w:val="en-US" w:eastAsia="ko-KR"/>
        </w:rPr>
      </w:pPr>
    </w:p>
    <w:p w:rsidR="007A5D47" w:rsidRPr="007A5D47" w:rsidRDefault="007A5D47" w:rsidP="007A5D47">
      <w:pPr>
        <w:rPr>
          <w:rFonts w:ascii="Arial" w:hAnsi="Arial" w:cs="Arial"/>
          <w:lang w:val="en-US" w:eastAsia="ko-KR"/>
        </w:rPr>
      </w:pPr>
      <w:r w:rsidRPr="007A5D47">
        <w:rPr>
          <w:rFonts w:ascii="Arial" w:hAnsi="Arial" w:cs="Arial"/>
          <w:lang w:val="en-US" w:eastAsia="ko-KR"/>
        </w:rPr>
        <w:t>If synchroniz</w:t>
      </w:r>
      <w:r w:rsidR="000B6C04">
        <w:rPr>
          <w:rFonts w:ascii="Arial" w:hAnsi="Arial" w:cs="Arial"/>
          <w:lang w:val="en-US" w:eastAsia="ko-KR"/>
        </w:rPr>
        <w:t>ed</w:t>
      </w:r>
      <w:r w:rsidRPr="007A5D47">
        <w:rPr>
          <w:rFonts w:ascii="Arial" w:hAnsi="Arial" w:cs="Arial"/>
          <w:lang w:val="en-US" w:eastAsia="ko-KR"/>
        </w:rPr>
        <w:t xml:space="preserve"> transmission for the multi-modal </w:t>
      </w:r>
      <w:r w:rsidR="00503EA9">
        <w:rPr>
          <w:rFonts w:ascii="Arial" w:hAnsi="Arial" w:cs="Arial"/>
          <w:lang w:val="en-US" w:eastAsia="ko-KR"/>
        </w:rPr>
        <w:t xml:space="preserve">service </w:t>
      </w:r>
      <w:r w:rsidRPr="007A5D47">
        <w:rPr>
          <w:rFonts w:ascii="Arial" w:hAnsi="Arial" w:cs="Arial"/>
          <w:lang w:val="en-US" w:eastAsia="ko-KR"/>
        </w:rPr>
        <w:t xml:space="preserve">is supported on packet level, the gNB and the UE should know which packets in different QoS flows should be transmitted </w:t>
      </w:r>
      <w:r w:rsidR="00503EA9">
        <w:rPr>
          <w:rFonts w:ascii="Arial" w:hAnsi="Arial" w:cs="Arial"/>
          <w:lang w:val="en-US" w:eastAsia="ko-KR"/>
        </w:rPr>
        <w:t>in</w:t>
      </w:r>
      <w:r w:rsidRPr="007A5D47">
        <w:rPr>
          <w:rFonts w:ascii="Arial" w:hAnsi="Arial" w:cs="Arial"/>
          <w:lang w:val="en-US" w:eastAsia="ko-KR"/>
        </w:rPr>
        <w:t xml:space="preserve"> synchronized manner, e.g., packet#</w:t>
      </w:r>
      <w:r w:rsidR="008E34FD">
        <w:rPr>
          <w:rFonts w:ascii="Arial" w:hAnsi="Arial" w:cs="Arial"/>
          <w:lang w:val="en-US" w:eastAsia="ko-KR"/>
        </w:rPr>
        <w:t>A</w:t>
      </w:r>
      <w:r w:rsidRPr="007A5D47">
        <w:rPr>
          <w:rFonts w:ascii="Arial" w:hAnsi="Arial" w:cs="Arial"/>
          <w:lang w:val="en-US" w:eastAsia="ko-KR"/>
        </w:rPr>
        <w:t xml:space="preserve"> in QoS flow#1 should be synchronized with packet#</w:t>
      </w:r>
      <w:r w:rsidR="008E34FD">
        <w:rPr>
          <w:rFonts w:ascii="Arial" w:hAnsi="Arial" w:cs="Arial"/>
          <w:lang w:val="en-US" w:eastAsia="ko-KR"/>
        </w:rPr>
        <w:t>B</w:t>
      </w:r>
      <w:r w:rsidRPr="007A5D47">
        <w:rPr>
          <w:rFonts w:ascii="Arial" w:hAnsi="Arial" w:cs="Arial"/>
          <w:lang w:val="en-US" w:eastAsia="ko-KR"/>
        </w:rPr>
        <w:t xml:space="preserve"> in QoS flow#2. In this sense, following information would be useful to support the multi-modal service with multi-modal inter-dependencies, e.g. synchronization and/or coordination requirements:</w:t>
      </w:r>
    </w:p>
    <w:p w:rsidR="007A5D47" w:rsidRPr="007A5D47" w:rsidRDefault="007A5D47" w:rsidP="007A5D47">
      <w:pPr>
        <w:pStyle w:val="ac"/>
        <w:numPr>
          <w:ilvl w:val="0"/>
          <w:numId w:val="50"/>
        </w:numPr>
        <w:ind w:leftChars="0"/>
        <w:rPr>
          <w:rFonts w:ascii="Arial" w:hAnsi="Arial" w:cs="Arial"/>
          <w:lang w:val="en-US" w:eastAsia="ko-KR"/>
        </w:rPr>
      </w:pPr>
      <w:r w:rsidRPr="007A5D47">
        <w:rPr>
          <w:rFonts w:ascii="Arial" w:hAnsi="Arial" w:cs="Arial"/>
          <w:lang w:val="en-US" w:eastAsia="ko-KR"/>
        </w:rPr>
        <w:t>Association information between QoS flows</w:t>
      </w:r>
    </w:p>
    <w:p w:rsidR="007A5D47" w:rsidRPr="007A5D47" w:rsidRDefault="007A5D47" w:rsidP="007A5D47">
      <w:pPr>
        <w:pStyle w:val="ac"/>
        <w:numPr>
          <w:ilvl w:val="0"/>
          <w:numId w:val="50"/>
        </w:numPr>
        <w:ind w:leftChars="0"/>
        <w:rPr>
          <w:rFonts w:ascii="Arial" w:hAnsi="Arial" w:cs="Arial"/>
          <w:lang w:val="en-US" w:eastAsia="ko-KR"/>
        </w:rPr>
      </w:pPr>
      <w:r w:rsidRPr="007A5D47">
        <w:rPr>
          <w:rFonts w:ascii="Arial" w:hAnsi="Arial" w:cs="Arial"/>
        </w:rPr>
        <w:t xml:space="preserve">synchronization </w:t>
      </w:r>
      <w:r w:rsidR="000C70DF">
        <w:rPr>
          <w:rFonts w:ascii="Arial" w:hAnsi="Arial" w:cs="Arial"/>
        </w:rPr>
        <w:t>threshold</w:t>
      </w:r>
      <w:r w:rsidRPr="007A5D47">
        <w:rPr>
          <w:rFonts w:ascii="Arial" w:hAnsi="Arial" w:cs="Arial"/>
          <w:lang w:val="en-US" w:eastAsia="ko-KR"/>
        </w:rPr>
        <w:t>; and</w:t>
      </w:r>
    </w:p>
    <w:p w:rsidR="007A5D47" w:rsidRPr="007A5D47" w:rsidRDefault="007A5D47" w:rsidP="007A5D47">
      <w:pPr>
        <w:pStyle w:val="ac"/>
        <w:numPr>
          <w:ilvl w:val="0"/>
          <w:numId w:val="50"/>
        </w:numPr>
        <w:ind w:leftChars="0"/>
        <w:rPr>
          <w:rFonts w:ascii="Arial" w:hAnsi="Arial" w:cs="Arial"/>
          <w:lang w:val="en-US" w:eastAsia="ko-KR"/>
        </w:rPr>
      </w:pPr>
      <w:r w:rsidRPr="007A5D47">
        <w:rPr>
          <w:rFonts w:ascii="Arial" w:hAnsi="Arial" w:cs="Arial"/>
          <w:lang w:val="en-US" w:eastAsia="ko-KR"/>
        </w:rPr>
        <w:t>Information of PDUs or PDU sets hav</w:t>
      </w:r>
      <w:r w:rsidR="00503EA9">
        <w:rPr>
          <w:rFonts w:ascii="Arial" w:hAnsi="Arial" w:cs="Arial"/>
          <w:lang w:val="en-US" w:eastAsia="ko-KR"/>
        </w:rPr>
        <w:t>ing</w:t>
      </w:r>
      <w:r w:rsidRPr="007A5D47">
        <w:rPr>
          <w:rFonts w:ascii="Arial" w:hAnsi="Arial" w:cs="Arial"/>
          <w:lang w:val="en-US" w:eastAsia="ko-KR"/>
        </w:rPr>
        <w:t xml:space="preserve"> strong dependencies.</w:t>
      </w:r>
    </w:p>
    <w:p w:rsidR="007A5D47" w:rsidRPr="007A5D47" w:rsidRDefault="007A5D47" w:rsidP="007A5D47">
      <w:pPr>
        <w:rPr>
          <w:rFonts w:ascii="Arial" w:hAnsi="Arial" w:cs="Arial"/>
          <w:lang w:val="en-US" w:eastAsia="ko-KR"/>
        </w:rPr>
      </w:pPr>
      <w:r w:rsidRPr="007A5D47">
        <w:rPr>
          <w:rFonts w:ascii="Arial" w:hAnsi="Arial" w:cs="Arial"/>
          <w:lang w:val="en-US" w:eastAsia="ko-KR"/>
        </w:rPr>
        <w:t xml:space="preserve">With this information, RAN2 </w:t>
      </w:r>
      <w:r w:rsidR="00294BB4">
        <w:rPr>
          <w:rFonts w:ascii="Arial" w:hAnsi="Arial" w:cs="Arial"/>
          <w:lang w:val="en-US" w:eastAsia="ko-KR"/>
        </w:rPr>
        <w:t>can discuss</w:t>
      </w:r>
      <w:r w:rsidRPr="007A5D47">
        <w:rPr>
          <w:rFonts w:ascii="Arial" w:hAnsi="Arial" w:cs="Arial"/>
          <w:lang w:val="en-US" w:eastAsia="ko-KR"/>
        </w:rPr>
        <w:t xml:space="preserve"> a mechanism to ensure that the </w:t>
      </w:r>
      <w:r w:rsidR="00294BB4">
        <w:rPr>
          <w:rFonts w:ascii="Arial" w:hAnsi="Arial" w:cs="Arial"/>
          <w:lang w:val="en-US" w:eastAsia="ko-KR"/>
        </w:rPr>
        <w:t>packet</w:t>
      </w:r>
      <w:r w:rsidR="00AD305F">
        <w:rPr>
          <w:rFonts w:ascii="Arial" w:hAnsi="Arial" w:cs="Arial"/>
          <w:lang w:val="en-US" w:eastAsia="ko-KR"/>
        </w:rPr>
        <w:t>s</w:t>
      </w:r>
      <w:r w:rsidRPr="007A5D47">
        <w:rPr>
          <w:rFonts w:ascii="Arial" w:hAnsi="Arial" w:cs="Arial"/>
          <w:lang w:val="en-US" w:eastAsia="ko-KR"/>
        </w:rPr>
        <w:t xml:space="preserve"> from different QoS flows, which have strong dependency, can be transmitted in synchronized manner. </w:t>
      </w:r>
    </w:p>
    <w:p w:rsidR="007A5D47" w:rsidRPr="007A5D47" w:rsidRDefault="00294BB4" w:rsidP="007A5D47">
      <w:pPr>
        <w:rPr>
          <w:rFonts w:ascii="Arial" w:hAnsi="Arial" w:cs="Arial"/>
          <w:b/>
          <w:lang w:val="en-US" w:eastAsia="ko-KR"/>
        </w:rPr>
      </w:pPr>
      <w:r>
        <w:rPr>
          <w:rFonts w:ascii="Arial" w:hAnsi="Arial" w:cs="Arial"/>
          <w:b/>
          <w:bCs/>
          <w:lang w:val="en-US" w:eastAsia="ko-KR"/>
        </w:rPr>
        <w:lastRenderedPageBreak/>
        <w:t>Proposal 3</w:t>
      </w:r>
      <w:r w:rsidR="007A5D47" w:rsidRPr="007A5D47">
        <w:rPr>
          <w:rFonts w:ascii="Arial" w:hAnsi="Arial" w:cs="Arial"/>
          <w:b/>
          <w:bCs/>
          <w:lang w:val="en-US" w:eastAsia="ko-KR"/>
        </w:rPr>
        <w:t>.</w:t>
      </w:r>
      <w:r w:rsidR="007A5D47" w:rsidRPr="007A5D47">
        <w:rPr>
          <w:rFonts w:ascii="Arial" w:hAnsi="Arial" w:cs="Arial"/>
          <w:b/>
          <w:lang w:val="en-US" w:eastAsia="ko-KR"/>
        </w:rPr>
        <w:t xml:space="preserve"> </w:t>
      </w:r>
      <w:r w:rsidR="006E69CF">
        <w:rPr>
          <w:rFonts w:ascii="Arial" w:hAnsi="Arial" w:cs="Arial"/>
          <w:b/>
          <w:lang w:val="en-US" w:eastAsia="ko-KR"/>
        </w:rPr>
        <w:t>RAN2 considers</w:t>
      </w:r>
      <w:r w:rsidR="007A5D47" w:rsidRPr="007A5D47">
        <w:rPr>
          <w:rFonts w:ascii="Arial" w:hAnsi="Arial" w:cs="Arial"/>
          <w:b/>
          <w:lang w:val="en-US" w:eastAsia="ko-KR"/>
        </w:rPr>
        <w:t xml:space="preserve"> the following information for the support </w:t>
      </w:r>
      <w:r w:rsidR="00AD305F">
        <w:rPr>
          <w:rFonts w:ascii="Arial" w:hAnsi="Arial" w:cs="Arial"/>
          <w:b/>
          <w:lang w:val="en-US" w:eastAsia="ko-KR"/>
        </w:rPr>
        <w:t xml:space="preserve">of </w:t>
      </w:r>
      <w:r w:rsidR="007A5D47" w:rsidRPr="007A5D47">
        <w:rPr>
          <w:rFonts w:ascii="Arial" w:hAnsi="Arial" w:cs="Arial"/>
          <w:b/>
          <w:lang w:val="en-US" w:eastAsia="ko-KR"/>
        </w:rPr>
        <w:t xml:space="preserve">the </w:t>
      </w:r>
      <w:r>
        <w:rPr>
          <w:rFonts w:ascii="Arial" w:hAnsi="Arial" w:cs="Arial"/>
          <w:b/>
          <w:lang w:val="en-US" w:eastAsia="ko-KR"/>
        </w:rPr>
        <w:t xml:space="preserve">UL </w:t>
      </w:r>
      <w:r w:rsidR="007A5D47" w:rsidRPr="007A5D47">
        <w:rPr>
          <w:rFonts w:ascii="Arial" w:hAnsi="Arial" w:cs="Arial"/>
          <w:b/>
          <w:lang w:val="en-US" w:eastAsia="ko-KR"/>
        </w:rPr>
        <w:t>synchroniz</w:t>
      </w:r>
      <w:r w:rsidR="00AD305F">
        <w:rPr>
          <w:rFonts w:ascii="Arial" w:hAnsi="Arial" w:cs="Arial"/>
          <w:b/>
          <w:lang w:val="en-US" w:eastAsia="ko-KR"/>
        </w:rPr>
        <w:t>ed</w:t>
      </w:r>
      <w:r w:rsidR="007A5D47" w:rsidRPr="007A5D47">
        <w:rPr>
          <w:rFonts w:ascii="Arial" w:hAnsi="Arial" w:cs="Arial"/>
          <w:b/>
          <w:lang w:val="en-US" w:eastAsia="ko-KR"/>
        </w:rPr>
        <w:t xml:space="preserve"> transmission on packet level:</w:t>
      </w:r>
    </w:p>
    <w:p w:rsidR="007A5D47" w:rsidRPr="007A5D47" w:rsidRDefault="007A5D47" w:rsidP="007A5D47">
      <w:pPr>
        <w:pStyle w:val="ac"/>
        <w:numPr>
          <w:ilvl w:val="0"/>
          <w:numId w:val="50"/>
        </w:numPr>
        <w:ind w:leftChars="0"/>
        <w:rPr>
          <w:rFonts w:ascii="Arial" w:hAnsi="Arial" w:cs="Arial"/>
          <w:b/>
          <w:lang w:val="en-US" w:eastAsia="ko-KR"/>
        </w:rPr>
      </w:pPr>
      <w:r w:rsidRPr="007A5D47">
        <w:rPr>
          <w:rFonts w:ascii="Arial" w:hAnsi="Arial" w:cs="Arial"/>
          <w:b/>
          <w:lang w:val="en-US" w:eastAsia="ko-KR"/>
        </w:rPr>
        <w:t xml:space="preserve">Association information between QoS flows </w:t>
      </w:r>
    </w:p>
    <w:p w:rsidR="007A5D47" w:rsidRPr="007A5D47" w:rsidRDefault="007A5D47" w:rsidP="007A5D47">
      <w:pPr>
        <w:pStyle w:val="ac"/>
        <w:numPr>
          <w:ilvl w:val="0"/>
          <w:numId w:val="50"/>
        </w:numPr>
        <w:ind w:leftChars="0"/>
        <w:rPr>
          <w:rFonts w:ascii="Arial" w:hAnsi="Arial" w:cs="Arial"/>
          <w:b/>
          <w:lang w:val="en-US" w:eastAsia="ko-KR"/>
        </w:rPr>
      </w:pPr>
      <w:r w:rsidRPr="007A5D47">
        <w:rPr>
          <w:rFonts w:ascii="Arial" w:hAnsi="Arial" w:cs="Arial"/>
          <w:b/>
        </w:rPr>
        <w:t xml:space="preserve">synchronization </w:t>
      </w:r>
      <w:r w:rsidR="00794BA4">
        <w:rPr>
          <w:rFonts w:ascii="Arial" w:hAnsi="Arial" w:cs="Arial"/>
          <w:b/>
        </w:rPr>
        <w:t>threshold</w:t>
      </w:r>
      <w:r w:rsidRPr="007A5D47">
        <w:rPr>
          <w:rFonts w:ascii="Arial" w:hAnsi="Arial" w:cs="Arial"/>
          <w:b/>
          <w:lang w:val="en-US" w:eastAsia="ko-KR"/>
        </w:rPr>
        <w:t>; and</w:t>
      </w:r>
    </w:p>
    <w:p w:rsidR="007A5D47" w:rsidRPr="007A5D47" w:rsidRDefault="007A5D47" w:rsidP="007A5D47">
      <w:pPr>
        <w:pStyle w:val="ac"/>
        <w:numPr>
          <w:ilvl w:val="0"/>
          <w:numId w:val="50"/>
        </w:numPr>
        <w:ind w:leftChars="0"/>
        <w:rPr>
          <w:rFonts w:ascii="Arial" w:hAnsi="Arial" w:cs="Arial"/>
          <w:b/>
          <w:lang w:val="en-US" w:eastAsia="ko-KR"/>
        </w:rPr>
      </w:pPr>
      <w:r w:rsidRPr="007A5D47">
        <w:rPr>
          <w:rFonts w:ascii="Arial" w:hAnsi="Arial" w:cs="Arial"/>
          <w:b/>
          <w:lang w:val="en-US" w:eastAsia="ko-KR"/>
        </w:rPr>
        <w:t>Information on PDUs or PDU sets hav</w:t>
      </w:r>
      <w:r w:rsidR="00AD305F">
        <w:rPr>
          <w:rFonts w:ascii="Arial" w:hAnsi="Arial" w:cs="Arial"/>
          <w:b/>
          <w:lang w:val="en-US" w:eastAsia="ko-KR"/>
        </w:rPr>
        <w:t>ing</w:t>
      </w:r>
      <w:r w:rsidRPr="007A5D47">
        <w:rPr>
          <w:rFonts w:ascii="Arial" w:hAnsi="Arial" w:cs="Arial"/>
          <w:b/>
          <w:lang w:val="en-US" w:eastAsia="ko-KR"/>
        </w:rPr>
        <w:t xml:space="preserve"> strong dependencies.</w:t>
      </w:r>
    </w:p>
    <w:p w:rsidR="00CE79F4" w:rsidRDefault="00CE79F4" w:rsidP="00E209C5">
      <w:pPr>
        <w:rPr>
          <w:rFonts w:ascii="Arial" w:hAnsi="Arial" w:cs="Arial"/>
          <w:lang w:val="en-US" w:eastAsia="ko-KR"/>
        </w:rPr>
      </w:pPr>
    </w:p>
    <w:p w:rsidR="00E209C5" w:rsidRPr="00E209C5" w:rsidRDefault="00183381" w:rsidP="00E209C5">
      <w:pPr>
        <w:rPr>
          <w:rFonts w:ascii="Arial" w:hAnsi="Arial" w:cs="Arial"/>
          <w:b/>
          <w:bCs/>
          <w:u w:val="single"/>
          <w:lang w:val="en-US" w:eastAsia="ko-KR"/>
        </w:rPr>
      </w:pPr>
      <w:r>
        <w:rPr>
          <w:rFonts w:ascii="Arial" w:hAnsi="Arial" w:cs="Arial"/>
          <w:b/>
          <w:bCs/>
          <w:u w:val="single"/>
          <w:lang w:val="en-US" w:eastAsia="ko-KR"/>
        </w:rPr>
        <w:t>Power saving</w:t>
      </w:r>
      <w:r w:rsidR="00E209C5" w:rsidRPr="00E209C5">
        <w:rPr>
          <w:rFonts w:ascii="Arial" w:hAnsi="Arial" w:cs="Arial"/>
          <w:b/>
          <w:bCs/>
          <w:u w:val="single"/>
          <w:lang w:val="en-US" w:eastAsia="ko-KR"/>
        </w:rPr>
        <w:t xml:space="preserve"> enhancement for Multi-modal </w:t>
      </w:r>
      <w:r w:rsidR="00294BB4">
        <w:rPr>
          <w:rFonts w:ascii="Arial" w:hAnsi="Arial" w:cs="Arial"/>
          <w:b/>
          <w:bCs/>
          <w:u w:val="single"/>
          <w:lang w:val="en-US" w:eastAsia="ko-KR"/>
        </w:rPr>
        <w:t>service</w:t>
      </w:r>
    </w:p>
    <w:p w:rsidR="00E209C5" w:rsidRPr="00E209C5" w:rsidRDefault="00E209C5" w:rsidP="00E209C5">
      <w:pPr>
        <w:rPr>
          <w:rFonts w:ascii="Arial" w:hAnsi="Arial" w:cs="Arial"/>
          <w:lang w:val="en-US" w:eastAsia="ko-KR"/>
        </w:rPr>
      </w:pPr>
      <w:r w:rsidRPr="00E209C5">
        <w:rPr>
          <w:rFonts w:ascii="Arial" w:hAnsi="Arial" w:cs="Arial"/>
          <w:lang w:val="en-US" w:eastAsia="ko-KR"/>
        </w:rPr>
        <w:t xml:space="preserve">According to </w:t>
      </w:r>
      <w:r w:rsidRPr="00E209C5">
        <w:rPr>
          <w:rFonts w:ascii="Arial" w:eastAsiaTheme="minorEastAsia" w:hAnsi="Arial" w:cs="Arial"/>
          <w:lang w:val="en-US" w:eastAsia="ko-KR"/>
        </w:rPr>
        <w:t>WID of Rel-19 XR [</w:t>
      </w:r>
      <w:r w:rsidR="00016B92">
        <w:rPr>
          <w:rFonts w:ascii="Arial" w:eastAsiaTheme="minorEastAsia" w:hAnsi="Arial" w:cs="Arial"/>
          <w:lang w:val="en-US" w:eastAsia="ko-KR"/>
        </w:rPr>
        <w:t>3</w:t>
      </w:r>
      <w:r w:rsidRPr="00E209C5">
        <w:rPr>
          <w:rFonts w:ascii="Arial" w:eastAsiaTheme="minorEastAsia" w:hAnsi="Arial" w:cs="Arial"/>
          <w:lang w:val="en-US" w:eastAsia="ko-KR"/>
        </w:rPr>
        <w:t xml:space="preserve">], </w:t>
      </w:r>
      <w:r w:rsidRPr="00E209C5">
        <w:rPr>
          <w:rFonts w:ascii="Arial" w:hAnsi="Arial" w:cs="Arial"/>
          <w:lang w:val="en-US" w:eastAsia="ko-KR"/>
        </w:rPr>
        <w:t xml:space="preserve">in addition to method to handle multiple </w:t>
      </w:r>
      <w:r w:rsidRPr="00E209C5">
        <w:rPr>
          <w:rFonts w:ascii="Arial" w:hAnsi="Arial" w:cs="Arial"/>
          <w:iCs/>
          <w:sz w:val="18"/>
          <w:szCs w:val="18"/>
        </w:rPr>
        <w:t xml:space="preserve">QoS flows with </w:t>
      </w:r>
      <w:r w:rsidRPr="00E209C5">
        <w:rPr>
          <w:rFonts w:ascii="Arial" w:hAnsi="Arial" w:cs="Arial"/>
          <w:lang w:val="en-US" w:eastAsia="ko-KR"/>
        </w:rPr>
        <w:t>inter-QoS flow dependencies, the efficiency enhancement for capacity and power consumption needs to be studied for multi-modality as one of objective.</w:t>
      </w:r>
    </w:p>
    <w:p w:rsidR="00E209C5" w:rsidRPr="00E209C5" w:rsidRDefault="00E209C5" w:rsidP="00E209C5">
      <w:pPr>
        <w:rPr>
          <w:rFonts w:ascii="Arial" w:hAnsi="Arial" w:cs="Arial"/>
          <w:lang w:val="en-US" w:eastAsia="ko-KR"/>
        </w:rPr>
      </w:pPr>
      <w:r w:rsidRPr="00E209C5">
        <w:rPr>
          <w:rFonts w:ascii="Arial" w:hAnsi="Arial" w:cs="Arial"/>
          <w:lang w:val="en-US" w:eastAsia="ko-KR"/>
        </w:rPr>
        <w:t>In Rel-18 XR, RAN2 studied XR-specific power saving to accommodate XR service characteristics (e.g. periodicity, multiple flows), and in RAN2#119bis-e, RAN2 agreed to consider RRC pre-configuration and switching of configurations for DRX, i.e., switching configuration between multiple DRX configuration</w:t>
      </w:r>
      <w:r w:rsidR="00AD305F">
        <w:rPr>
          <w:rFonts w:ascii="Arial" w:hAnsi="Arial" w:cs="Arial"/>
          <w:lang w:val="en-US" w:eastAsia="ko-KR"/>
        </w:rPr>
        <w:t>s</w:t>
      </w:r>
      <w:r w:rsidRPr="00E209C5">
        <w:rPr>
          <w:rFonts w:ascii="Arial" w:hAnsi="Arial" w:cs="Arial"/>
          <w:lang w:val="en-US" w:eastAsia="ko-KR"/>
        </w:rPr>
        <w:t xml:space="preserve">. </w:t>
      </w:r>
    </w:p>
    <w:p w:rsidR="00E209C5" w:rsidRPr="00E209C5" w:rsidRDefault="00E209C5" w:rsidP="00E209C5">
      <w:pPr>
        <w:rPr>
          <w:rFonts w:ascii="Arial" w:hAnsi="Arial" w:cs="Arial"/>
          <w:lang w:val="en-US" w:eastAsia="ko-KR"/>
        </w:rPr>
      </w:pPr>
      <w:r w:rsidRPr="00E209C5">
        <w:rPr>
          <w:rFonts w:ascii="Arial" w:hAnsi="Arial" w:cs="Arial"/>
          <w:lang w:val="en-US" w:eastAsia="ko-KR"/>
        </w:rPr>
        <w:t>However, in RAN#98-e, it was decided to narrow down the topic to DRX enhancement for non-integer periodicity, and RAN2 agreed to use one DRX configuration with non-integer DRX cycle. Thus, currently, the optimized DRX method considering different periodicities is not supported.</w:t>
      </w:r>
    </w:p>
    <w:p w:rsidR="00E209C5" w:rsidRPr="00E209C5" w:rsidRDefault="00E209C5" w:rsidP="00E209C5">
      <w:pPr>
        <w:rPr>
          <w:rFonts w:ascii="Arial" w:hAnsi="Arial" w:cs="Arial"/>
          <w:lang w:val="en-US" w:eastAsia="ko-KR"/>
        </w:rPr>
      </w:pPr>
      <w:r w:rsidRPr="00E209C5">
        <w:rPr>
          <w:rFonts w:ascii="Arial" w:hAnsi="Arial" w:cs="Arial"/>
          <w:lang w:val="en-US" w:eastAsia="ko-KR"/>
        </w:rPr>
        <w:t xml:space="preserve">Meanwhile, as mentioned above, </w:t>
      </w:r>
      <w:r w:rsidRPr="00E209C5">
        <w:rPr>
          <w:rFonts w:ascii="Arial" w:hAnsi="Arial" w:cs="Arial"/>
          <w:lang w:eastAsia="ko-KR"/>
        </w:rPr>
        <w:t xml:space="preserve">for multi-modal traffic in XR service, </w:t>
      </w:r>
      <w:r w:rsidRPr="00E209C5">
        <w:rPr>
          <w:rFonts w:ascii="Arial" w:hAnsi="Arial" w:cs="Arial"/>
          <w:lang w:val="en-US" w:eastAsia="ko-KR"/>
        </w:rPr>
        <w:t xml:space="preserve">there are different types of data, and each type of data may require different periodicities. </w:t>
      </w:r>
    </w:p>
    <w:p w:rsidR="00E209C5" w:rsidRPr="00E209C5" w:rsidRDefault="00E209C5" w:rsidP="00E209C5">
      <w:pPr>
        <w:rPr>
          <w:rFonts w:ascii="Arial" w:eastAsia="맑은 고딕" w:hAnsi="Arial" w:cs="Arial"/>
          <w:color w:val="000000"/>
          <w:lang w:eastAsia="ko-KR"/>
        </w:rPr>
      </w:pPr>
      <w:r w:rsidRPr="00E209C5">
        <w:rPr>
          <w:rFonts w:ascii="Arial" w:hAnsi="Arial" w:cs="Arial"/>
          <w:lang w:val="en-US" w:eastAsia="ko-KR"/>
        </w:rPr>
        <w:t xml:space="preserve">In addition, </w:t>
      </w:r>
      <w:r w:rsidRPr="00E209C5">
        <w:rPr>
          <w:rFonts w:ascii="Arial" w:eastAsia="맑은 고딕" w:hAnsi="Arial" w:cs="Arial"/>
          <w:color w:val="000000"/>
          <w:lang w:eastAsia="ko-KR"/>
        </w:rPr>
        <w:t xml:space="preserve">according to </w:t>
      </w:r>
      <w:r w:rsidRPr="00E209C5">
        <w:rPr>
          <w:rFonts w:ascii="Arial" w:hAnsi="Arial" w:cs="Arial"/>
          <w:lang w:val="en-US" w:eastAsia="ko-KR"/>
        </w:rPr>
        <w:t>TR 38.838 [</w:t>
      </w:r>
      <w:r w:rsidR="00016B92">
        <w:rPr>
          <w:rFonts w:ascii="Arial" w:hAnsi="Arial" w:cs="Arial"/>
          <w:lang w:val="en-US" w:eastAsia="ko-KR"/>
        </w:rPr>
        <w:t>4</w:t>
      </w:r>
      <w:r w:rsidRPr="00E209C5">
        <w:rPr>
          <w:rFonts w:ascii="Arial" w:hAnsi="Arial" w:cs="Arial"/>
          <w:lang w:val="en-US" w:eastAsia="ko-KR"/>
        </w:rPr>
        <w:t>]</w:t>
      </w:r>
      <w:r w:rsidRPr="00E209C5">
        <w:rPr>
          <w:rFonts w:ascii="Arial" w:eastAsia="맑은 고딕" w:hAnsi="Arial" w:cs="Arial"/>
          <w:color w:val="000000"/>
          <w:lang w:eastAsia="ko-KR"/>
        </w:rPr>
        <w:t xml:space="preserve">, it is beneficial for power saving to start onDuration aligning with each XR DL traffic arrival time. That is, there is power saving gain if DRX configuration is configured considering the traffic characteristics. The following table shows the result of power saving evaluation in </w:t>
      </w:r>
      <w:r w:rsidR="00F54B96">
        <w:rPr>
          <w:rFonts w:ascii="Arial" w:eastAsia="맑은 고딕" w:hAnsi="Arial" w:cs="Arial"/>
          <w:color w:val="000000"/>
          <w:lang w:eastAsia="ko-KR"/>
        </w:rPr>
        <w:t xml:space="preserve">TR 38.261 </w:t>
      </w:r>
      <w:r w:rsidRPr="00E209C5">
        <w:rPr>
          <w:rFonts w:ascii="Arial" w:eastAsia="맑은 고딕" w:hAnsi="Arial" w:cs="Arial"/>
          <w:color w:val="000000"/>
          <w:lang w:eastAsia="ko-KR"/>
        </w:rPr>
        <w:t>[</w:t>
      </w:r>
      <w:r w:rsidR="00762BB3">
        <w:rPr>
          <w:rFonts w:ascii="Arial" w:eastAsia="맑은 고딕" w:hAnsi="Arial" w:cs="Arial"/>
          <w:color w:val="000000"/>
          <w:lang w:eastAsia="ko-KR"/>
        </w:rPr>
        <w:t>2</w:t>
      </w:r>
      <w:r w:rsidRPr="00E209C5">
        <w:rPr>
          <w:rFonts w:ascii="Arial" w:eastAsia="맑은 고딕" w:hAnsi="Arial" w:cs="Arial"/>
          <w:color w:val="000000"/>
          <w:lang w:eastAsia="ko-KR"/>
        </w:rPr>
        <w:t>].</w:t>
      </w:r>
    </w:p>
    <w:tbl>
      <w:tblPr>
        <w:tblStyle w:val="ab"/>
        <w:tblW w:w="0" w:type="auto"/>
        <w:tblLook w:val="04A0" w:firstRow="1" w:lastRow="0" w:firstColumn="1" w:lastColumn="0" w:noHBand="0" w:noVBand="1"/>
      </w:tblPr>
      <w:tblGrid>
        <w:gridCol w:w="9631"/>
      </w:tblGrid>
      <w:tr w:rsidR="00E209C5" w:rsidTr="005359D4">
        <w:tc>
          <w:tcPr>
            <w:tcW w:w="9631" w:type="dxa"/>
          </w:tcPr>
          <w:p w:rsidR="00E209C5" w:rsidRDefault="00E209C5" w:rsidP="005359D4">
            <w:pPr>
              <w:keepNext/>
              <w:keepLines/>
              <w:spacing w:before="120" w:line="240" w:lineRule="auto"/>
              <w:ind w:left="1985" w:hanging="1985"/>
              <w:outlineLvl w:val="5"/>
              <w:rPr>
                <w:rFonts w:ascii="Arial" w:eastAsia="맑은 고딕" w:hAnsi="Arial"/>
              </w:rPr>
            </w:pPr>
            <w:r>
              <w:rPr>
                <w:rFonts w:ascii="Arial" w:eastAsia="맑은 고딕" w:hAnsi="Arial"/>
              </w:rPr>
              <w:lastRenderedPageBreak/>
              <w:t>8.3.3.1.1.1</w:t>
            </w:r>
            <w:r>
              <w:rPr>
                <w:rFonts w:ascii="Arial" w:eastAsia="맑은 고딕" w:hAnsi="Arial"/>
              </w:rPr>
              <w:tab/>
              <w:t>DL+UL joint evaluation</w:t>
            </w:r>
          </w:p>
          <w:p w:rsidR="00E209C5" w:rsidRDefault="00E209C5" w:rsidP="005359D4">
            <w:pPr>
              <w:keepNext/>
              <w:keepLines/>
              <w:spacing w:before="60" w:line="240" w:lineRule="auto"/>
              <w:jc w:val="center"/>
              <w:rPr>
                <w:rFonts w:ascii="Arial" w:eastAsia="맑은 고딕" w:hAnsi="Arial"/>
                <w:b/>
              </w:rPr>
            </w:pPr>
            <w:r>
              <w:rPr>
                <w:rFonts w:ascii="Arial" w:eastAsia="맑은 고딕" w:hAnsi="Arial"/>
                <w:b/>
              </w:rPr>
              <w:t>Table 8.3.3.1.1.1-1: Summary of FR1, DL+UL power evaluation results for eCDRX</w:t>
            </w:r>
          </w:p>
          <w:tbl>
            <w:tblPr>
              <w:tblStyle w:val="ab"/>
              <w:tblW w:w="5000" w:type="pct"/>
              <w:tblLook w:val="04A0" w:firstRow="1" w:lastRow="0" w:firstColumn="1" w:lastColumn="0" w:noHBand="0" w:noVBand="1"/>
            </w:tblPr>
            <w:tblGrid>
              <w:gridCol w:w="767"/>
              <w:gridCol w:w="917"/>
              <w:gridCol w:w="806"/>
              <w:gridCol w:w="1668"/>
              <w:gridCol w:w="1480"/>
              <w:gridCol w:w="1625"/>
              <w:gridCol w:w="2142"/>
            </w:tblGrid>
            <w:tr w:rsidR="00E209C5" w:rsidTr="005359D4">
              <w:trPr>
                <w:trHeight w:val="20"/>
              </w:trPr>
              <w:tc>
                <w:tcPr>
                  <w:tcW w:w="416"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70"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406"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895"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667" w:type="pct"/>
                  <w:gridSpan w:val="2"/>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PSG (%), Note 1,4</w:t>
                  </w:r>
                </w:p>
              </w:tc>
              <w:tc>
                <w:tcPr>
                  <w:tcW w:w="1146"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E209C5" w:rsidTr="005359D4">
              <w:trPr>
                <w:trHeight w:val="60"/>
              </w:trPr>
              <w:tc>
                <w:tcPr>
                  <w:tcW w:w="416"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470"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406"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895"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795" w:type="pc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72" w:type="pc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46" w:type="pct"/>
                  <w:vMerge/>
                  <w:shd w:val="clear" w:color="auto" w:fill="E7E6E6"/>
                  <w:vAlign w:val="center"/>
                </w:tcPr>
                <w:p w:rsidR="00E209C5" w:rsidRDefault="00E209C5" w:rsidP="005359D4">
                  <w:pPr>
                    <w:spacing w:line="240" w:lineRule="auto"/>
                    <w:rPr>
                      <w:rFonts w:eastAsia="맑은 고딕"/>
                      <w:sz w:val="18"/>
                      <w:szCs w:val="18"/>
                    </w:rPr>
                  </w:pPr>
                </w:p>
              </w:tc>
            </w:tr>
            <w:tr w:rsidR="00E209C5" w:rsidTr="005359D4">
              <w:trPr>
                <w:trHeight w:val="20"/>
              </w:trPr>
              <w:tc>
                <w:tcPr>
                  <w:tcW w:w="416" w:type="pct"/>
                  <w:vMerge w:val="restar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DU</w:t>
                  </w:r>
                </w:p>
              </w:tc>
              <w:tc>
                <w:tcPr>
                  <w:tcW w:w="470"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11.64</w:t>
                  </w:r>
                </w:p>
              </w:tc>
              <w:tc>
                <w:tcPr>
                  <w:tcW w:w="872"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4.51 ~ 23.49</w:t>
                  </w:r>
                </w:p>
              </w:tc>
              <w:tc>
                <w:tcPr>
                  <w:tcW w:w="1146"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 Source 7, Source 16</w:t>
                  </w:r>
                </w:p>
              </w:tc>
            </w:tr>
            <w:tr w:rsidR="00E209C5" w:rsidTr="005359D4">
              <w:trPr>
                <w:trHeight w:val="20"/>
              </w:trPr>
              <w:tc>
                <w:tcPr>
                  <w:tcW w:w="416"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70"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6</w:t>
                  </w:r>
                </w:p>
              </w:tc>
              <w:tc>
                <w:tcPr>
                  <w:tcW w:w="872" w:type="pct"/>
                  <w:vAlign w:val="center"/>
                </w:tcPr>
                <w:p w:rsidR="00E209C5" w:rsidRDefault="00E209C5" w:rsidP="005359D4">
                  <w:pPr>
                    <w:keepNext/>
                    <w:keepLines/>
                    <w:spacing w:after="0" w:line="240" w:lineRule="auto"/>
                    <w:jc w:val="center"/>
                    <w:rPr>
                      <w:rFonts w:ascii="Arial" w:eastAsia="맑은 고딕" w:hAnsi="Arial"/>
                      <w:sz w:val="18"/>
                    </w:rPr>
                  </w:pPr>
                </w:p>
              </w:tc>
              <w:tc>
                <w:tcPr>
                  <w:tcW w:w="1146"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7</w:t>
                  </w:r>
                </w:p>
              </w:tc>
            </w:tr>
            <w:tr w:rsidR="00E209C5" w:rsidTr="005359D4">
              <w:trPr>
                <w:trHeight w:val="20"/>
              </w:trPr>
              <w:tc>
                <w:tcPr>
                  <w:tcW w:w="416"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70"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11.06</w:t>
                  </w:r>
                </w:p>
              </w:tc>
              <w:tc>
                <w:tcPr>
                  <w:tcW w:w="872"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4.6 ~ 20.77</w:t>
                  </w:r>
                </w:p>
              </w:tc>
              <w:tc>
                <w:tcPr>
                  <w:tcW w:w="1146"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E209C5" w:rsidTr="005359D4">
              <w:trPr>
                <w:trHeight w:val="20"/>
              </w:trPr>
              <w:tc>
                <w:tcPr>
                  <w:tcW w:w="416" w:type="pct"/>
                  <w:vMerge w:val="restar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InH</w:t>
                  </w:r>
                </w:p>
              </w:tc>
              <w:tc>
                <w:tcPr>
                  <w:tcW w:w="470" w:type="pct"/>
                  <w:vMerge w:val="restar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17.63</w:t>
                  </w:r>
                </w:p>
              </w:tc>
              <w:tc>
                <w:tcPr>
                  <w:tcW w:w="872"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7.23 ~ 25.12</w:t>
                  </w:r>
                </w:p>
              </w:tc>
              <w:tc>
                <w:tcPr>
                  <w:tcW w:w="1146"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E209C5" w:rsidTr="005359D4">
              <w:trPr>
                <w:trHeight w:val="20"/>
              </w:trPr>
              <w:tc>
                <w:tcPr>
                  <w:tcW w:w="416"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70" w:type="pct"/>
                  <w:vMerge/>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p>
              </w:tc>
              <w:tc>
                <w:tcPr>
                  <w:tcW w:w="406"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45</w:t>
                  </w:r>
                </w:p>
              </w:tc>
              <w:tc>
                <w:tcPr>
                  <w:tcW w:w="895"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w:t>
                  </w:r>
                  <w:r>
                    <w:rPr>
                      <w:rFonts w:ascii="Arial" w:eastAsia="맑은 고딕" w:hAnsi="Arial"/>
                      <w:sz w:val="18"/>
                      <w:highlight w:val="yellow"/>
                      <w:lang w:eastAsia="zh-CN"/>
                    </w:rPr>
                    <w:t>64</w:t>
                  </w:r>
                </w:p>
              </w:tc>
              <w:tc>
                <w:tcPr>
                  <w:tcW w:w="872"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25.</w:t>
                  </w:r>
                  <w:r>
                    <w:rPr>
                      <w:rFonts w:ascii="Arial" w:eastAsia="맑은 고딕" w:hAnsi="Arial"/>
                      <w:sz w:val="18"/>
                      <w:lang w:eastAsia="zh-CN"/>
                    </w:rPr>
                    <w:t>63</w:t>
                  </w:r>
                  <w:r>
                    <w:rPr>
                      <w:rFonts w:ascii="Arial" w:eastAsia="맑은 고딕" w:hAnsi="Arial"/>
                      <w:sz w:val="18"/>
                    </w:rPr>
                    <w:t xml:space="preserve"> ~ 25.65</w:t>
                  </w:r>
                </w:p>
              </w:tc>
              <w:tc>
                <w:tcPr>
                  <w:tcW w:w="1146"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E209C5" w:rsidTr="005359D4">
              <w:trPr>
                <w:trHeight w:val="20"/>
              </w:trPr>
              <w:tc>
                <w:tcPr>
                  <w:tcW w:w="416"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70"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8.25</w:t>
                  </w:r>
                </w:p>
              </w:tc>
              <w:tc>
                <w:tcPr>
                  <w:tcW w:w="872" w:type="pct"/>
                  <w:vAlign w:val="center"/>
                </w:tcPr>
                <w:p w:rsidR="00E209C5" w:rsidRDefault="00E209C5" w:rsidP="005359D4">
                  <w:pPr>
                    <w:keepNext/>
                    <w:keepLines/>
                    <w:spacing w:after="0" w:line="240" w:lineRule="auto"/>
                    <w:jc w:val="center"/>
                    <w:rPr>
                      <w:rFonts w:ascii="Arial" w:eastAsia="맑은 고딕" w:hAnsi="Arial"/>
                      <w:sz w:val="18"/>
                      <w:lang w:eastAsia="zh-CN"/>
                    </w:rPr>
                  </w:pPr>
                  <w:r>
                    <w:rPr>
                      <w:rFonts w:ascii="Arial" w:eastAsia="맑은 고딕" w:hAnsi="Arial"/>
                      <w:sz w:val="18"/>
                    </w:rPr>
                    <w:t>18.23 ~</w:t>
                  </w:r>
                  <w:r>
                    <w:rPr>
                      <w:rFonts w:ascii="Arial" w:eastAsia="맑은 고딕" w:hAnsi="Arial"/>
                      <w:sz w:val="18"/>
                      <w:lang w:eastAsia="zh-CN"/>
                    </w:rPr>
                    <w:t xml:space="preserve"> 18.26</w:t>
                  </w:r>
                </w:p>
              </w:tc>
              <w:tc>
                <w:tcPr>
                  <w:tcW w:w="1146"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E209C5" w:rsidTr="005359D4">
              <w:trPr>
                <w:trHeight w:val="20"/>
              </w:trPr>
              <w:tc>
                <w:tcPr>
                  <w:tcW w:w="416"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70"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12.23</w:t>
                  </w:r>
                </w:p>
              </w:tc>
              <w:tc>
                <w:tcPr>
                  <w:tcW w:w="872"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4.82 ~ 23.61%</w:t>
                  </w:r>
                </w:p>
              </w:tc>
              <w:tc>
                <w:tcPr>
                  <w:tcW w:w="1146"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E209C5" w:rsidTr="005359D4">
              <w:trPr>
                <w:trHeight w:val="20"/>
              </w:trPr>
              <w:tc>
                <w:tcPr>
                  <w:tcW w:w="5000" w:type="pct"/>
                  <w:gridSpan w:val="7"/>
                </w:tcPr>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DL+</w:t>
                  </w:r>
                  <w:r>
                    <w:rPr>
                      <w:rFonts w:ascii="Arial" w:eastAsia="맑은 고딕" w:hAnsi="Arial"/>
                      <w:sz w:val="18"/>
                    </w:rPr>
                    <w:t>UL satisfied UE.</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clause </w:t>
                  </w:r>
                  <w:r>
                    <w:rPr>
                      <w:rFonts w:ascii="Arial" w:eastAsia="맑은 고딕" w:hAnsi="Arial"/>
                      <w:sz w:val="18"/>
                      <w:lang w:eastAsia="zh-CN"/>
                    </w:rPr>
                    <w:t>9.3</w:t>
                  </w:r>
                  <w:r>
                    <w:rPr>
                      <w:rFonts w:ascii="Arial" w:eastAsia="맑은 고딕" w:hAnsi="Arial"/>
                      <w:sz w:val="18"/>
                    </w:rPr>
                    <w:t>.1 including baseline performance evaluation results.</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rsidR="00E209C5" w:rsidRDefault="00E209C5" w:rsidP="005359D4">
            <w:pPr>
              <w:spacing w:before="120" w:after="120" w:line="240" w:lineRule="auto"/>
              <w:rPr>
                <w:rFonts w:ascii="Arial" w:eastAsia="맑은 고딕" w:hAnsi="Arial" w:cs="Arial"/>
                <w:color w:val="000000"/>
                <w:lang w:eastAsia="ko-KR"/>
              </w:rPr>
            </w:pPr>
          </w:p>
          <w:p w:rsidR="00E209C5" w:rsidRDefault="00E209C5" w:rsidP="005359D4">
            <w:pPr>
              <w:keepNext/>
              <w:keepLines/>
              <w:spacing w:before="120" w:line="240" w:lineRule="auto"/>
              <w:ind w:left="1985" w:hanging="1985"/>
              <w:outlineLvl w:val="5"/>
              <w:rPr>
                <w:rFonts w:ascii="Arial" w:eastAsia="맑은 고딕" w:hAnsi="Arial"/>
              </w:rPr>
            </w:pPr>
            <w:r>
              <w:rPr>
                <w:rFonts w:ascii="Arial" w:eastAsia="맑은 고딕" w:hAnsi="Arial"/>
              </w:rPr>
              <w:t>8.3.3.1.1.2</w:t>
            </w:r>
            <w:r>
              <w:rPr>
                <w:rFonts w:ascii="Arial" w:eastAsia="맑은 고딕" w:hAnsi="Arial"/>
              </w:rPr>
              <w:tab/>
              <w:t>DL-only evaluation</w:t>
            </w:r>
          </w:p>
          <w:p w:rsidR="00E209C5" w:rsidRDefault="00E209C5" w:rsidP="005359D4">
            <w:pPr>
              <w:keepNext/>
              <w:keepLines/>
              <w:spacing w:before="60" w:line="240" w:lineRule="auto"/>
              <w:jc w:val="center"/>
              <w:rPr>
                <w:rFonts w:ascii="Arial" w:eastAsia="맑은 고딕" w:hAnsi="Arial"/>
                <w:b/>
              </w:rPr>
            </w:pPr>
            <w:r>
              <w:rPr>
                <w:rFonts w:ascii="Arial" w:eastAsia="맑은 고딕" w:hAnsi="Arial"/>
                <w:b/>
              </w:rPr>
              <w:t>Table 8.3.3.1.1.2-1: Summary of FR1, DL-only power evaluation results for eCDRX</w:t>
            </w:r>
          </w:p>
          <w:tbl>
            <w:tblPr>
              <w:tblStyle w:val="ab"/>
              <w:tblW w:w="5000" w:type="pct"/>
              <w:tblLook w:val="04A0" w:firstRow="1" w:lastRow="0" w:firstColumn="1" w:lastColumn="0" w:noHBand="0" w:noVBand="1"/>
            </w:tblPr>
            <w:tblGrid>
              <w:gridCol w:w="749"/>
              <w:gridCol w:w="850"/>
              <w:gridCol w:w="806"/>
              <w:gridCol w:w="2057"/>
              <w:gridCol w:w="1280"/>
              <w:gridCol w:w="1327"/>
              <w:gridCol w:w="2336"/>
            </w:tblGrid>
            <w:tr w:rsidR="00E209C5" w:rsidTr="005359D4">
              <w:trPr>
                <w:trHeight w:val="20"/>
              </w:trPr>
              <w:tc>
                <w:tcPr>
                  <w:tcW w:w="404"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58"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395"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99"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7" w:type="pct"/>
                  <w:gridSpan w:val="2"/>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1247"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E209C5" w:rsidTr="005359D4">
              <w:trPr>
                <w:trHeight w:val="20"/>
              </w:trPr>
              <w:tc>
                <w:tcPr>
                  <w:tcW w:w="404" w:type="pct"/>
                  <w:vMerge/>
                  <w:shd w:val="clear" w:color="auto" w:fill="E7E6E6"/>
                  <w:vAlign w:val="center"/>
                </w:tcPr>
                <w:p w:rsidR="00E209C5" w:rsidRDefault="00E209C5" w:rsidP="005359D4">
                  <w:pPr>
                    <w:spacing w:line="240" w:lineRule="auto"/>
                    <w:rPr>
                      <w:rFonts w:eastAsia="맑은 고딕"/>
                      <w:sz w:val="18"/>
                      <w:szCs w:val="18"/>
                    </w:rPr>
                  </w:pPr>
                </w:p>
              </w:tc>
              <w:tc>
                <w:tcPr>
                  <w:tcW w:w="458" w:type="pct"/>
                  <w:vMerge/>
                  <w:shd w:val="clear" w:color="auto" w:fill="E7E6E6"/>
                  <w:vAlign w:val="center"/>
                </w:tcPr>
                <w:p w:rsidR="00E209C5" w:rsidRDefault="00E209C5" w:rsidP="005359D4">
                  <w:pPr>
                    <w:spacing w:line="240" w:lineRule="auto"/>
                    <w:rPr>
                      <w:rFonts w:eastAsia="맑은 고딕"/>
                      <w:sz w:val="18"/>
                      <w:szCs w:val="18"/>
                    </w:rPr>
                  </w:pPr>
                </w:p>
              </w:tc>
              <w:tc>
                <w:tcPr>
                  <w:tcW w:w="395" w:type="pct"/>
                  <w:vMerge/>
                  <w:shd w:val="clear" w:color="auto" w:fill="E7E6E6"/>
                  <w:vAlign w:val="center"/>
                </w:tcPr>
                <w:p w:rsidR="00E209C5" w:rsidRDefault="00E209C5" w:rsidP="005359D4">
                  <w:pPr>
                    <w:spacing w:line="240" w:lineRule="auto"/>
                    <w:rPr>
                      <w:rFonts w:eastAsia="맑은 고딕"/>
                      <w:sz w:val="18"/>
                      <w:szCs w:val="18"/>
                    </w:rPr>
                  </w:pPr>
                </w:p>
              </w:tc>
              <w:tc>
                <w:tcPr>
                  <w:tcW w:w="1099" w:type="pct"/>
                  <w:vMerge/>
                  <w:shd w:val="clear" w:color="auto" w:fill="E7E6E6"/>
                  <w:vAlign w:val="center"/>
                </w:tcPr>
                <w:p w:rsidR="00E209C5" w:rsidRDefault="00E209C5" w:rsidP="005359D4">
                  <w:pPr>
                    <w:spacing w:line="240" w:lineRule="auto"/>
                    <w:rPr>
                      <w:rFonts w:eastAsia="맑은 고딕"/>
                      <w:sz w:val="18"/>
                      <w:szCs w:val="18"/>
                    </w:rPr>
                  </w:pPr>
                </w:p>
              </w:tc>
              <w:tc>
                <w:tcPr>
                  <w:tcW w:w="686" w:type="pc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11" w:type="pc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247" w:type="pct"/>
                  <w:vMerge/>
                  <w:shd w:val="clear" w:color="auto" w:fill="E7E6E6"/>
                  <w:vAlign w:val="center"/>
                </w:tcPr>
                <w:p w:rsidR="00E209C5" w:rsidRDefault="00E209C5" w:rsidP="005359D4">
                  <w:pPr>
                    <w:spacing w:line="240" w:lineRule="auto"/>
                    <w:rPr>
                      <w:rFonts w:eastAsia="맑은 고딕"/>
                      <w:sz w:val="18"/>
                      <w:szCs w:val="18"/>
                    </w:rPr>
                  </w:pPr>
                </w:p>
              </w:tc>
            </w:tr>
            <w:tr w:rsidR="00E209C5" w:rsidTr="005359D4">
              <w:trPr>
                <w:trHeight w:val="20"/>
              </w:trPr>
              <w:tc>
                <w:tcPr>
                  <w:tcW w:w="404" w:type="pct"/>
                  <w:vMerge w:val="restar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DU</w:t>
                  </w:r>
                </w:p>
              </w:tc>
              <w:tc>
                <w:tcPr>
                  <w:tcW w:w="458" w:type="pct"/>
                  <w:vMerge w:val="restar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15.70</w:t>
                  </w:r>
                </w:p>
              </w:tc>
              <w:tc>
                <w:tcPr>
                  <w:tcW w:w="711"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5.76 ~ 34.95</w:t>
                  </w:r>
                </w:p>
              </w:tc>
              <w:tc>
                <w:tcPr>
                  <w:tcW w:w="1247"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9, Source 18, Source 7, Source 16</w:t>
                  </w:r>
                </w:p>
              </w:tc>
            </w:tr>
            <w:tr w:rsidR="00E209C5" w:rsidTr="005359D4">
              <w:trPr>
                <w:trHeight w:val="20"/>
              </w:trPr>
              <w:tc>
                <w:tcPr>
                  <w:tcW w:w="404"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p>
              </w:tc>
              <w:tc>
                <w:tcPr>
                  <w:tcW w:w="395"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18.14</w:t>
                  </w:r>
                </w:p>
              </w:tc>
              <w:tc>
                <w:tcPr>
                  <w:tcW w:w="711"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9.72 ~ 27.26</w:t>
                  </w:r>
                </w:p>
              </w:tc>
              <w:tc>
                <w:tcPr>
                  <w:tcW w:w="1247"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E209C5" w:rsidTr="005359D4">
              <w:trPr>
                <w:trHeight w:val="20"/>
              </w:trPr>
              <w:tc>
                <w:tcPr>
                  <w:tcW w:w="404" w:type="pct"/>
                  <w:vMerge w:val="restar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InH</w:t>
                  </w:r>
                </w:p>
              </w:tc>
              <w:tc>
                <w:tcPr>
                  <w:tcW w:w="458" w:type="pct"/>
                  <w:vMerge w:val="restar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lang w:eastAsia="zh-CN"/>
                    </w:rPr>
                    <w:t>20.812</w:t>
                  </w:r>
                </w:p>
              </w:tc>
              <w:tc>
                <w:tcPr>
                  <w:tcW w:w="711"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9.36 ~ 2</w:t>
                  </w:r>
                  <w:r>
                    <w:rPr>
                      <w:rFonts w:ascii="Arial" w:eastAsia="맑은 고딕" w:hAnsi="Arial"/>
                      <w:sz w:val="18"/>
                      <w:lang w:eastAsia="zh-CN"/>
                    </w:rPr>
                    <w:t>9.43</w:t>
                  </w:r>
                </w:p>
              </w:tc>
              <w:tc>
                <w:tcPr>
                  <w:tcW w:w="1247"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E209C5" w:rsidTr="005359D4">
              <w:trPr>
                <w:trHeight w:val="20"/>
              </w:trPr>
              <w:tc>
                <w:tcPr>
                  <w:tcW w:w="404"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p>
              </w:tc>
              <w:tc>
                <w:tcPr>
                  <w:tcW w:w="395"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9.96</w:t>
                  </w:r>
                </w:p>
              </w:tc>
              <w:tc>
                <w:tcPr>
                  <w:tcW w:w="711"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9.42 ~ 2</w:t>
                  </w:r>
                  <w:r>
                    <w:rPr>
                      <w:rFonts w:ascii="Arial" w:eastAsia="맑은 고딕" w:hAnsi="Arial"/>
                      <w:sz w:val="18"/>
                      <w:lang w:eastAsia="zh-CN"/>
                    </w:rPr>
                    <w:t>9.1</w:t>
                  </w:r>
                </w:p>
              </w:tc>
              <w:tc>
                <w:tcPr>
                  <w:tcW w:w="1247"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E209C5" w:rsidTr="005359D4">
              <w:trPr>
                <w:trHeight w:val="20"/>
              </w:trPr>
              <w:tc>
                <w:tcPr>
                  <w:tcW w:w="404"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58"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CG</w:t>
                  </w:r>
                </w:p>
              </w:tc>
              <w:tc>
                <w:tcPr>
                  <w:tcW w:w="395"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w:t>
                  </w:r>
                  <w:r>
                    <w:rPr>
                      <w:rFonts w:ascii="Arial" w:eastAsia="맑은 고딕" w:hAnsi="Arial"/>
                      <w:sz w:val="18"/>
                      <w:highlight w:val="yellow"/>
                      <w:lang w:eastAsia="zh-CN"/>
                    </w:rPr>
                    <w:t>6.38</w:t>
                  </w:r>
                </w:p>
              </w:tc>
              <w:tc>
                <w:tcPr>
                  <w:tcW w:w="711"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26.38</w:t>
                  </w:r>
                </w:p>
              </w:tc>
              <w:tc>
                <w:tcPr>
                  <w:tcW w:w="1247"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E209C5" w:rsidTr="005359D4">
              <w:trPr>
                <w:trHeight w:val="20"/>
              </w:trPr>
              <w:tc>
                <w:tcPr>
                  <w:tcW w:w="404" w:type="pct"/>
                  <w:vMerge w:val="restar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UMa</w:t>
                  </w:r>
                </w:p>
              </w:tc>
              <w:tc>
                <w:tcPr>
                  <w:tcW w:w="458" w:type="pct"/>
                  <w:vMerge w:val="restar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18.88</w:t>
                  </w:r>
                </w:p>
              </w:tc>
              <w:tc>
                <w:tcPr>
                  <w:tcW w:w="711"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10.05 ~ 29.06</w:t>
                  </w:r>
                </w:p>
              </w:tc>
              <w:tc>
                <w:tcPr>
                  <w:tcW w:w="1247"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E209C5" w:rsidTr="005359D4">
              <w:trPr>
                <w:trHeight w:val="20"/>
              </w:trPr>
              <w:tc>
                <w:tcPr>
                  <w:tcW w:w="404" w:type="pct"/>
                  <w:vMerge/>
                  <w:vAlign w:val="center"/>
                </w:tcPr>
                <w:p w:rsidR="00E209C5" w:rsidRDefault="00E209C5" w:rsidP="005359D4">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p>
              </w:tc>
              <w:tc>
                <w:tcPr>
                  <w:tcW w:w="395"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18.22</w:t>
                  </w:r>
                </w:p>
              </w:tc>
              <w:tc>
                <w:tcPr>
                  <w:tcW w:w="711"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9.86 ~ 27.33</w:t>
                  </w:r>
                </w:p>
              </w:tc>
              <w:tc>
                <w:tcPr>
                  <w:tcW w:w="1247"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E209C5" w:rsidTr="005359D4">
              <w:trPr>
                <w:trHeight w:val="20"/>
              </w:trPr>
              <w:tc>
                <w:tcPr>
                  <w:tcW w:w="5000" w:type="pct"/>
                  <w:gridSpan w:val="7"/>
                </w:tcPr>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w:t>
                  </w:r>
                  <w:r>
                    <w:rPr>
                      <w:rFonts w:ascii="Arial" w:eastAsia="맑은 고딕" w:hAnsi="Arial"/>
                      <w:sz w:val="18"/>
                    </w:rPr>
                    <w:t>L satisfied UE.</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rsidR="00E209C5" w:rsidRDefault="00E209C5" w:rsidP="005359D4">
            <w:pPr>
              <w:spacing w:before="120" w:after="120" w:line="240" w:lineRule="auto"/>
              <w:rPr>
                <w:rFonts w:ascii="Arial" w:eastAsia="맑은 고딕" w:hAnsi="Arial" w:cs="Arial"/>
                <w:color w:val="000000"/>
                <w:lang w:eastAsia="ko-KR"/>
              </w:rPr>
            </w:pPr>
          </w:p>
          <w:p w:rsidR="00E209C5" w:rsidRDefault="00E209C5" w:rsidP="005359D4">
            <w:pPr>
              <w:keepNext/>
              <w:keepLines/>
              <w:spacing w:before="120" w:line="240" w:lineRule="auto"/>
              <w:ind w:left="1985" w:hanging="1985"/>
              <w:outlineLvl w:val="5"/>
              <w:rPr>
                <w:rFonts w:ascii="Arial" w:eastAsia="맑은 고딕" w:hAnsi="Arial"/>
              </w:rPr>
            </w:pPr>
            <w:r>
              <w:rPr>
                <w:rFonts w:ascii="Arial" w:eastAsia="맑은 고딕" w:hAnsi="Arial"/>
              </w:rPr>
              <w:t>8.3.3.1.1.3</w:t>
            </w:r>
            <w:r>
              <w:rPr>
                <w:rFonts w:ascii="Arial" w:eastAsia="맑은 고딕" w:hAnsi="Arial"/>
              </w:rPr>
              <w:tab/>
              <w:t>UL-only evaluation</w:t>
            </w:r>
          </w:p>
          <w:p w:rsidR="00E209C5" w:rsidRDefault="00E209C5" w:rsidP="005359D4">
            <w:pPr>
              <w:keepNext/>
              <w:keepLines/>
              <w:spacing w:before="60" w:line="240" w:lineRule="auto"/>
              <w:jc w:val="center"/>
              <w:rPr>
                <w:rFonts w:ascii="Arial" w:eastAsia="맑은 고딕" w:hAnsi="Arial"/>
                <w:b/>
              </w:rPr>
            </w:pPr>
            <w:r>
              <w:rPr>
                <w:rFonts w:ascii="Arial" w:eastAsia="맑은 고딕" w:hAnsi="Arial"/>
                <w:b/>
              </w:rPr>
              <w:t>Table 8.3.3.1.1.3-1: Summary of FR1, UL-only power evaluation results for eCDRX</w:t>
            </w:r>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E209C5" w:rsidTr="005359D4">
              <w:trPr>
                <w:trHeight w:val="20"/>
              </w:trPr>
              <w:tc>
                <w:tcPr>
                  <w:tcW w:w="404"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520"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E209C5" w:rsidTr="005359D4">
              <w:trPr>
                <w:trHeight w:val="20"/>
              </w:trPr>
              <w:tc>
                <w:tcPr>
                  <w:tcW w:w="404"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520"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579"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1003" w:type="pct"/>
                  <w:vMerge/>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p>
              </w:tc>
              <w:tc>
                <w:tcPr>
                  <w:tcW w:w="537" w:type="pc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rsidR="00E209C5" w:rsidRDefault="00E209C5" w:rsidP="005359D4">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rsidR="00E209C5" w:rsidRDefault="00E209C5" w:rsidP="005359D4">
                  <w:pPr>
                    <w:spacing w:line="240" w:lineRule="auto"/>
                    <w:rPr>
                      <w:rFonts w:eastAsia="맑은 고딕"/>
                      <w:sz w:val="18"/>
                      <w:szCs w:val="18"/>
                    </w:rPr>
                  </w:pPr>
                </w:p>
              </w:tc>
            </w:tr>
            <w:tr w:rsidR="00E209C5" w:rsidTr="005359D4">
              <w:trPr>
                <w:trHeight w:val="20"/>
              </w:trPr>
              <w:tc>
                <w:tcPr>
                  <w:tcW w:w="404"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E209C5" w:rsidTr="005359D4">
              <w:trPr>
                <w:trHeight w:val="20"/>
              </w:trPr>
              <w:tc>
                <w:tcPr>
                  <w:tcW w:w="404"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InH</w:t>
                  </w:r>
                </w:p>
              </w:tc>
              <w:tc>
                <w:tcPr>
                  <w:tcW w:w="520"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rsidR="00E209C5" w:rsidRDefault="00E209C5" w:rsidP="005359D4">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rsidR="00E209C5" w:rsidRDefault="00E209C5" w:rsidP="005359D4">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E209C5" w:rsidTr="005359D4">
              <w:trPr>
                <w:trHeight w:val="20"/>
              </w:trPr>
              <w:tc>
                <w:tcPr>
                  <w:tcW w:w="5000" w:type="pct"/>
                  <w:gridSpan w:val="7"/>
                </w:tcPr>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Note 1 : PSG was computed for the cases only with marginal loss in % of UL satisfied UE.</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lastRenderedPageBreak/>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E209C5" w:rsidRDefault="00E209C5" w:rsidP="005359D4">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rsidR="00E209C5" w:rsidRDefault="00E209C5" w:rsidP="005359D4">
            <w:pPr>
              <w:spacing w:before="120" w:after="120" w:line="240" w:lineRule="auto"/>
              <w:rPr>
                <w:rFonts w:ascii="Arial" w:eastAsia="맑은 고딕" w:hAnsi="Arial" w:cs="Arial"/>
                <w:color w:val="000000"/>
                <w:lang w:eastAsia="ko-KR"/>
              </w:rPr>
            </w:pPr>
          </w:p>
        </w:tc>
      </w:tr>
    </w:tbl>
    <w:p w:rsidR="00E209C5" w:rsidRPr="00E209C5" w:rsidRDefault="00E209C5" w:rsidP="00E209C5">
      <w:pPr>
        <w:spacing w:before="120" w:after="120" w:line="240" w:lineRule="auto"/>
        <w:rPr>
          <w:rFonts w:ascii="Arial" w:eastAsia="맑은 고딕" w:hAnsi="Arial" w:cs="Arial"/>
          <w:b/>
          <w:color w:val="000000"/>
          <w:lang w:eastAsia="ko-KR"/>
        </w:rPr>
      </w:pPr>
    </w:p>
    <w:p w:rsidR="00E209C5" w:rsidRPr="00713ED9" w:rsidRDefault="00E209C5" w:rsidP="00E209C5">
      <w:pPr>
        <w:spacing w:before="120" w:after="120" w:line="240" w:lineRule="auto"/>
        <w:rPr>
          <w:rFonts w:ascii="Arial" w:eastAsia="맑은 고딕" w:hAnsi="Arial" w:cs="Arial"/>
          <w:b/>
          <w:color w:val="000000"/>
          <w:lang w:eastAsia="ko-KR"/>
        </w:rPr>
      </w:pPr>
      <w:r w:rsidRPr="00713ED9">
        <w:rPr>
          <w:rFonts w:ascii="Arial" w:eastAsia="맑은 고딕" w:hAnsi="Arial" w:cs="Arial"/>
          <w:b/>
          <w:color w:val="000000"/>
          <w:lang w:eastAsia="ko-KR"/>
        </w:rPr>
        <w:t xml:space="preserve">Observation </w:t>
      </w:r>
      <w:r w:rsidR="007D3994" w:rsidRPr="00713ED9">
        <w:rPr>
          <w:rFonts w:ascii="Arial" w:eastAsia="맑은 고딕" w:hAnsi="Arial" w:cs="Arial"/>
          <w:b/>
          <w:color w:val="000000"/>
          <w:lang w:eastAsia="ko-KR"/>
        </w:rPr>
        <w:t>1</w:t>
      </w:r>
      <w:r w:rsidRPr="00713ED9">
        <w:rPr>
          <w:rFonts w:ascii="Arial" w:eastAsia="맑은 고딕" w:hAnsi="Arial" w:cs="Arial"/>
          <w:b/>
          <w:color w:val="000000"/>
          <w:lang w:eastAsia="ko-KR"/>
        </w:rPr>
        <w:t xml:space="preserve">. </w:t>
      </w:r>
      <w:r w:rsidRPr="00713ED9">
        <w:rPr>
          <w:rFonts w:ascii="Arial" w:eastAsia="맑은 고딕" w:hAnsi="Arial" w:cs="Arial"/>
          <w:b/>
          <w:bCs/>
          <w:color w:val="000000"/>
          <w:lang w:eastAsia="ko-KR"/>
        </w:rPr>
        <w:t>There is power saving gain if DRX configuration is configured considering the traffic characteristics.</w:t>
      </w:r>
    </w:p>
    <w:p w:rsidR="00E209C5" w:rsidRPr="00E209C5" w:rsidRDefault="00E209C5" w:rsidP="00E209C5">
      <w:pPr>
        <w:spacing w:before="120" w:after="120" w:line="240" w:lineRule="auto"/>
        <w:rPr>
          <w:rFonts w:ascii="Arial" w:eastAsia="맑은 고딕" w:hAnsi="Arial" w:cs="Arial"/>
          <w:color w:val="000000"/>
          <w:lang w:eastAsia="ko-KR"/>
        </w:rPr>
      </w:pPr>
    </w:p>
    <w:p w:rsidR="00E209C5" w:rsidRPr="00E209C5" w:rsidRDefault="0012375F" w:rsidP="00E209C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According to </w:t>
      </w:r>
      <w:r w:rsidRPr="00E209C5">
        <w:rPr>
          <w:rFonts w:ascii="Arial" w:eastAsiaTheme="minorEastAsia" w:hAnsi="Arial" w:cs="Arial"/>
          <w:lang w:val="en-US" w:eastAsia="ko-KR"/>
        </w:rPr>
        <w:t xml:space="preserve">WID of Rel-19 XR </w:t>
      </w:r>
      <w:r>
        <w:rPr>
          <w:rFonts w:ascii="Arial" w:eastAsia="맑은 고딕" w:hAnsi="Arial" w:cs="Arial"/>
          <w:color w:val="000000"/>
          <w:lang w:eastAsia="ko-KR"/>
        </w:rPr>
        <w:t>[3</w:t>
      </w:r>
      <w:r w:rsidR="00E209C5" w:rsidRPr="00E209C5">
        <w:rPr>
          <w:rFonts w:ascii="Arial" w:eastAsia="맑은 고딕" w:hAnsi="Arial" w:cs="Arial"/>
          <w:color w:val="000000"/>
          <w:lang w:eastAsia="ko-KR"/>
        </w:rPr>
        <w:t>], multi-modal XR service can have multiple flow</w:t>
      </w:r>
      <w:r w:rsidR="00AD305F">
        <w:rPr>
          <w:rFonts w:ascii="Arial" w:eastAsia="맑은 고딕" w:hAnsi="Arial" w:cs="Arial"/>
          <w:color w:val="000000"/>
          <w:lang w:eastAsia="ko-KR"/>
        </w:rPr>
        <w:t>s</w:t>
      </w:r>
      <w:r w:rsidR="00E209C5" w:rsidRPr="00E209C5">
        <w:rPr>
          <w:rFonts w:ascii="Arial" w:eastAsia="맑은 고딕" w:hAnsi="Arial" w:cs="Arial"/>
          <w:color w:val="000000"/>
          <w:lang w:eastAsia="ko-KR"/>
        </w:rPr>
        <w:t xml:space="preserve"> which may be configured to handle different periodicities of XR traffic. For example, Flow#1 is mapped to video frame and Flow#2 is mapped to audio frame. Then, the traffic periodicity of Flow#1 may be shorter than Flow#2. Thus, considering the Observation </w:t>
      </w:r>
      <w:r w:rsidR="00AD305F">
        <w:rPr>
          <w:rFonts w:ascii="Arial" w:eastAsia="맑은 고딕" w:hAnsi="Arial" w:cs="Arial"/>
          <w:color w:val="000000"/>
          <w:lang w:eastAsia="ko-KR"/>
        </w:rPr>
        <w:t>1</w:t>
      </w:r>
      <w:r w:rsidR="00E209C5" w:rsidRPr="00E209C5">
        <w:rPr>
          <w:rFonts w:ascii="Arial" w:eastAsia="맑은 고딕" w:hAnsi="Arial" w:cs="Arial"/>
          <w:color w:val="000000"/>
          <w:lang w:eastAsia="ko-KR"/>
        </w:rPr>
        <w:t>, in terms of power saving, it would be beneficial to apply different DRX configuration for each flow.</w:t>
      </w:r>
    </w:p>
    <w:p w:rsidR="00E209C5" w:rsidRPr="002C13EF" w:rsidRDefault="002C13EF" w:rsidP="00E209C5">
      <w:pPr>
        <w:spacing w:before="120" w:after="120" w:line="240" w:lineRule="auto"/>
        <w:rPr>
          <w:rFonts w:ascii="Arial" w:eastAsia="맑은 고딕" w:hAnsi="Arial" w:cs="Arial"/>
          <w:b/>
          <w:bCs/>
          <w:color w:val="000000"/>
          <w:lang w:eastAsia="ko-KR"/>
        </w:rPr>
      </w:pPr>
      <w:r w:rsidRPr="002C13EF">
        <w:rPr>
          <w:rFonts w:ascii="Arial" w:eastAsia="맑은 고딕" w:hAnsi="Arial" w:cs="Arial"/>
          <w:b/>
          <w:color w:val="000000"/>
          <w:lang w:eastAsia="ko-KR"/>
        </w:rPr>
        <w:t xml:space="preserve">Observation </w:t>
      </w:r>
      <w:r w:rsidR="007D3994">
        <w:rPr>
          <w:rFonts w:ascii="Arial" w:eastAsia="맑은 고딕" w:hAnsi="Arial" w:cs="Arial"/>
          <w:b/>
          <w:color w:val="000000"/>
          <w:lang w:eastAsia="ko-KR"/>
        </w:rPr>
        <w:t>2</w:t>
      </w:r>
      <w:r w:rsidR="00E209C5" w:rsidRPr="002C13EF">
        <w:rPr>
          <w:rFonts w:ascii="Arial" w:eastAsia="맑은 고딕" w:hAnsi="Arial" w:cs="Arial"/>
          <w:b/>
          <w:color w:val="000000"/>
          <w:lang w:eastAsia="ko-KR"/>
        </w:rPr>
        <w:t xml:space="preserve">. </w:t>
      </w:r>
      <w:r w:rsidR="00E209C5" w:rsidRPr="002C13EF">
        <w:rPr>
          <w:rFonts w:ascii="Arial" w:eastAsia="맑은 고딕" w:hAnsi="Arial" w:cs="Arial"/>
          <w:b/>
          <w:bCs/>
          <w:color w:val="000000"/>
          <w:lang w:eastAsia="ko-KR"/>
        </w:rPr>
        <w:t>In terms of power saving, it would be beneficial to apply different DRX configuration for each flow.</w:t>
      </w:r>
    </w:p>
    <w:p w:rsidR="00E209C5" w:rsidRPr="00E209C5" w:rsidRDefault="00E209C5" w:rsidP="00E209C5">
      <w:pPr>
        <w:spacing w:before="120" w:after="120" w:line="240" w:lineRule="auto"/>
        <w:rPr>
          <w:rFonts w:ascii="Arial" w:eastAsia="맑은 고딕" w:hAnsi="Arial" w:cs="Arial"/>
          <w:color w:val="000000"/>
          <w:lang w:eastAsia="ko-KR"/>
        </w:rPr>
      </w:pPr>
    </w:p>
    <w:p w:rsidR="00E209C5" w:rsidRPr="00E209C5" w:rsidRDefault="00E209C5" w:rsidP="00E209C5">
      <w:pPr>
        <w:spacing w:before="120" w:after="120" w:line="240" w:lineRule="auto"/>
        <w:rPr>
          <w:rFonts w:ascii="Arial" w:eastAsia="맑은 고딕" w:hAnsi="Arial" w:cs="Arial"/>
          <w:color w:val="000000"/>
          <w:lang w:eastAsia="ko-KR"/>
        </w:rPr>
      </w:pPr>
      <w:r w:rsidRPr="00E209C5">
        <w:rPr>
          <w:rFonts w:ascii="Arial" w:eastAsia="맑은 고딕" w:hAnsi="Arial" w:cs="Arial"/>
          <w:color w:val="000000"/>
          <w:lang w:eastAsia="ko-KR"/>
        </w:rPr>
        <w:t>However, in the current specification, it is only allowed to have two DRX groups, i.e., only two DRX configurations are allowed. In order to apply different DRX configuration for each flow, the current two DRX configurations may not be sufficient, and more than two DRX configurations should be able to be configured to support multiple flows of XR service. In our view, if each flow is allowed to be configured with different DRX configuration to fit their traffic characteristic, considerable power saving gain would be achieved. Thus, for power saving in XR, we think RAN2 should consider to allow more than two DRX configurations.</w:t>
      </w:r>
    </w:p>
    <w:p w:rsidR="00E209C5" w:rsidRPr="002C13EF" w:rsidRDefault="00E209C5" w:rsidP="00E209C5">
      <w:pPr>
        <w:spacing w:before="120" w:after="120" w:line="240" w:lineRule="auto"/>
        <w:rPr>
          <w:rFonts w:ascii="Arial" w:eastAsia="맑은 고딕" w:hAnsi="Arial" w:cs="Arial"/>
          <w:b/>
          <w:color w:val="000000"/>
          <w:lang w:eastAsia="ko-KR"/>
        </w:rPr>
      </w:pPr>
      <w:r w:rsidRPr="002C13EF">
        <w:rPr>
          <w:rFonts w:ascii="Arial" w:eastAsia="맑은 고딕" w:hAnsi="Arial" w:cs="Arial"/>
          <w:b/>
          <w:color w:val="000000"/>
          <w:lang w:eastAsia="ko-KR"/>
        </w:rPr>
        <w:t xml:space="preserve">Proposal </w:t>
      </w:r>
      <w:r w:rsidR="002C13EF" w:rsidRPr="002C13EF">
        <w:rPr>
          <w:rFonts w:ascii="Arial" w:eastAsia="맑은 고딕" w:hAnsi="Arial" w:cs="Arial"/>
          <w:b/>
          <w:color w:val="000000"/>
          <w:lang w:eastAsia="ko-KR"/>
        </w:rPr>
        <w:t>4</w:t>
      </w:r>
      <w:r w:rsidR="0077197B">
        <w:rPr>
          <w:rFonts w:ascii="Arial" w:eastAsia="맑은 고딕" w:hAnsi="Arial" w:cs="Arial"/>
          <w:b/>
          <w:color w:val="000000"/>
          <w:lang w:eastAsia="ko-KR"/>
        </w:rPr>
        <w:t xml:space="preserve">. </w:t>
      </w:r>
      <w:r w:rsidRPr="002C13EF">
        <w:rPr>
          <w:rFonts w:ascii="Arial" w:eastAsia="맑은 고딕" w:hAnsi="Arial" w:cs="Arial"/>
          <w:b/>
          <w:bCs/>
          <w:color w:val="000000"/>
          <w:lang w:eastAsia="ko-KR"/>
        </w:rPr>
        <w:t>RAN2 should consider to allow more than two DRX configuration.</w:t>
      </w:r>
    </w:p>
    <w:p w:rsidR="00E209C5" w:rsidRPr="006A0DD3" w:rsidRDefault="00E209C5" w:rsidP="00E209C5">
      <w:pPr>
        <w:spacing w:before="120" w:after="120" w:line="240" w:lineRule="auto"/>
        <w:rPr>
          <w:rFonts w:ascii="Arial" w:eastAsia="맑은 고딕" w:hAnsi="Arial" w:cs="Arial"/>
          <w:color w:val="000000" w:themeColor="text1"/>
          <w:lang w:val="en-US" w:eastAsia="ko-KR"/>
        </w:rPr>
      </w:pPr>
    </w:p>
    <w:p w:rsidR="00E209C5" w:rsidRPr="00E209C5" w:rsidRDefault="00E209C5" w:rsidP="00E209C5">
      <w:pPr>
        <w:spacing w:before="120" w:after="120" w:line="240" w:lineRule="auto"/>
        <w:rPr>
          <w:rFonts w:ascii="Arial" w:eastAsia="맑은 고딕" w:hAnsi="Arial" w:cs="Arial"/>
          <w:color w:val="000000" w:themeColor="text1"/>
          <w:lang w:eastAsia="ko-KR"/>
        </w:rPr>
      </w:pPr>
      <w:r w:rsidRPr="00E209C5">
        <w:rPr>
          <w:rFonts w:ascii="Arial" w:eastAsia="맑은 고딕" w:hAnsi="Arial" w:cs="Arial"/>
          <w:color w:val="000000" w:themeColor="text1"/>
          <w:lang w:eastAsia="ko-KR"/>
        </w:rPr>
        <w:t>Another point to be considered is that, XR characteristics of each flow may be changed during ongoing XR service, e.g. fps of video stream is increased. In this situation, if DRX configuration can be changed according to the changed characteristic of XR traffic, it is more beneficial for power saving.</w:t>
      </w:r>
    </w:p>
    <w:p w:rsidR="00E209C5" w:rsidRPr="00E209C5" w:rsidRDefault="00E209C5" w:rsidP="00E209C5">
      <w:pPr>
        <w:spacing w:before="120" w:after="120" w:line="240" w:lineRule="auto"/>
        <w:rPr>
          <w:rFonts w:ascii="Arial" w:eastAsia="맑은 고딕" w:hAnsi="Arial" w:cs="Arial"/>
          <w:color w:val="000000" w:themeColor="text1"/>
          <w:lang w:eastAsia="ko-KR"/>
        </w:rPr>
      </w:pPr>
      <w:r w:rsidRPr="00E209C5">
        <w:rPr>
          <w:rFonts w:ascii="Arial" w:eastAsia="맑은 고딕" w:hAnsi="Arial" w:cs="Arial"/>
          <w:color w:val="000000" w:themeColor="text1"/>
          <w:lang w:eastAsia="ko-KR"/>
        </w:rPr>
        <w:t>Currently, however, DRX configuration can be changed by RRC, and it may not be sufficient to adapt quickly to the changed XR traffic characteristic during ongoing XR service. Thus, from power saving point of view, faster way to change the DRX configuration other than RRC signalling should be considered to apply DRX configuration immediately in response to change of XR traffic characteristic.</w:t>
      </w:r>
    </w:p>
    <w:p w:rsidR="00E209C5" w:rsidRPr="002C13EF" w:rsidRDefault="00E209C5" w:rsidP="00E209C5">
      <w:pPr>
        <w:spacing w:before="120" w:after="120" w:line="240" w:lineRule="auto"/>
        <w:rPr>
          <w:rFonts w:ascii="Arial" w:eastAsia="맑은 고딕" w:hAnsi="Arial" w:cs="Arial"/>
          <w:b/>
          <w:color w:val="000000" w:themeColor="text1"/>
          <w:lang w:eastAsia="ko-KR"/>
        </w:rPr>
      </w:pPr>
      <w:r w:rsidRPr="002C13EF">
        <w:rPr>
          <w:rFonts w:ascii="Arial" w:eastAsia="맑은 고딕" w:hAnsi="Arial" w:cs="Arial"/>
          <w:b/>
          <w:color w:val="000000" w:themeColor="text1"/>
          <w:lang w:eastAsia="ko-KR"/>
        </w:rPr>
        <w:t xml:space="preserve">Proposal </w:t>
      </w:r>
      <w:r w:rsidR="002C13EF" w:rsidRPr="002C13EF">
        <w:rPr>
          <w:rFonts w:ascii="Arial" w:eastAsia="맑은 고딕" w:hAnsi="Arial" w:cs="Arial"/>
          <w:b/>
          <w:color w:val="000000" w:themeColor="text1"/>
          <w:lang w:eastAsia="ko-KR"/>
        </w:rPr>
        <w:t>5</w:t>
      </w:r>
      <w:r w:rsidRPr="002C13EF">
        <w:rPr>
          <w:rFonts w:ascii="Arial" w:eastAsia="맑은 고딕" w:hAnsi="Arial" w:cs="Arial"/>
          <w:b/>
          <w:color w:val="000000" w:themeColor="text1"/>
          <w:lang w:eastAsia="ko-KR"/>
        </w:rPr>
        <w:t xml:space="preserve">. </w:t>
      </w:r>
      <w:r w:rsidRPr="002C13EF">
        <w:rPr>
          <w:rFonts w:ascii="Arial" w:eastAsia="맑은 고딕" w:hAnsi="Arial" w:cs="Arial"/>
          <w:b/>
          <w:bCs/>
          <w:color w:val="000000" w:themeColor="text1"/>
          <w:lang w:eastAsia="ko-KR"/>
        </w:rPr>
        <w:t>RAN2 should consider how to apply DRX configuration immediately in response to change of XR traffic.</w:t>
      </w:r>
    </w:p>
    <w:p w:rsidR="00E209C5" w:rsidRPr="00E209C5" w:rsidRDefault="00E209C5" w:rsidP="00E209C5">
      <w:pPr>
        <w:rPr>
          <w:rFonts w:ascii="Arial" w:hAnsi="Arial" w:cs="Arial"/>
          <w:lang w:eastAsia="ko-KR"/>
        </w:rPr>
      </w:pPr>
    </w:p>
    <w:p w:rsidR="00E209C5" w:rsidRPr="00E209C5" w:rsidRDefault="00183381" w:rsidP="00E209C5">
      <w:pPr>
        <w:rPr>
          <w:rFonts w:ascii="Arial" w:hAnsi="Arial" w:cs="Arial"/>
          <w:b/>
          <w:bCs/>
          <w:u w:val="single"/>
          <w:lang w:val="en-US" w:eastAsia="ko-KR"/>
        </w:rPr>
      </w:pPr>
      <w:r>
        <w:rPr>
          <w:rFonts w:ascii="Arial" w:hAnsi="Arial" w:cs="Arial"/>
          <w:b/>
          <w:bCs/>
          <w:u w:val="single"/>
          <w:lang w:val="en-US" w:eastAsia="ko-KR"/>
        </w:rPr>
        <w:t>Capacity enhancement for M</w:t>
      </w:r>
      <w:r w:rsidR="00E209C5" w:rsidRPr="00E209C5">
        <w:rPr>
          <w:rFonts w:ascii="Arial" w:hAnsi="Arial" w:cs="Arial"/>
          <w:b/>
          <w:bCs/>
          <w:u w:val="single"/>
          <w:lang w:val="en-US" w:eastAsia="ko-KR"/>
        </w:rPr>
        <w:t>ulti-modal s</w:t>
      </w:r>
      <w:r>
        <w:rPr>
          <w:rFonts w:ascii="Arial" w:hAnsi="Arial" w:cs="Arial"/>
          <w:b/>
          <w:bCs/>
          <w:u w:val="single"/>
          <w:lang w:val="en-US" w:eastAsia="ko-KR"/>
        </w:rPr>
        <w:t>ervice</w:t>
      </w:r>
    </w:p>
    <w:p w:rsidR="00E209C5" w:rsidRPr="00E209C5" w:rsidRDefault="00E209C5" w:rsidP="00E209C5">
      <w:pPr>
        <w:rPr>
          <w:rFonts w:ascii="Arial" w:hAnsi="Arial" w:cs="Arial"/>
          <w:lang w:val="en-US" w:eastAsia="ko-KR"/>
        </w:rPr>
      </w:pPr>
      <w:r w:rsidRPr="00E209C5">
        <w:rPr>
          <w:rFonts w:ascii="Arial" w:hAnsi="Arial" w:cs="Arial"/>
          <w:lang w:val="en-US" w:eastAsia="ko-KR"/>
        </w:rPr>
        <w:t xml:space="preserve">As mentioned above, </w:t>
      </w:r>
      <w:r w:rsidRPr="00E209C5">
        <w:rPr>
          <w:rFonts w:ascii="Arial" w:hAnsi="Arial" w:cs="Arial"/>
          <w:lang w:eastAsia="ko-KR"/>
        </w:rPr>
        <w:t xml:space="preserve">for multi-modal traffic in XR service, </w:t>
      </w:r>
      <w:r w:rsidRPr="00E209C5">
        <w:rPr>
          <w:rFonts w:ascii="Arial" w:hAnsi="Arial" w:cs="Arial"/>
          <w:lang w:val="en-US" w:eastAsia="ko-KR"/>
        </w:rPr>
        <w:t>there are different types of data and each type of data is mapped to different flow.</w:t>
      </w:r>
    </w:p>
    <w:p w:rsidR="00E209C5" w:rsidRPr="00E209C5" w:rsidRDefault="00E209C5" w:rsidP="00E209C5">
      <w:pPr>
        <w:rPr>
          <w:rFonts w:ascii="Arial" w:hAnsi="Arial" w:cs="Arial"/>
          <w:lang w:val="en-US" w:eastAsia="ko-KR"/>
        </w:rPr>
      </w:pPr>
      <w:r w:rsidRPr="00E209C5">
        <w:rPr>
          <w:rFonts w:ascii="Arial" w:hAnsi="Arial" w:cs="Arial"/>
          <w:lang w:val="en-US" w:eastAsia="ko-KR"/>
        </w:rPr>
        <w:t>In the current specification, the multiple CG configuration</w:t>
      </w:r>
      <w:r w:rsidR="00AD305F">
        <w:rPr>
          <w:rFonts w:ascii="Arial" w:hAnsi="Arial" w:cs="Arial"/>
          <w:lang w:val="en-US" w:eastAsia="ko-KR"/>
        </w:rPr>
        <w:t>s</w:t>
      </w:r>
      <w:r w:rsidRPr="00E209C5">
        <w:rPr>
          <w:rFonts w:ascii="Arial" w:hAnsi="Arial" w:cs="Arial"/>
          <w:lang w:val="en-US" w:eastAsia="ko-KR"/>
        </w:rPr>
        <w:t xml:space="preserve"> can be used to support multiple flows. </w:t>
      </w:r>
      <w:r w:rsidRPr="00E209C5">
        <w:rPr>
          <w:rFonts w:ascii="Arial" w:hAnsi="Arial" w:cs="Arial"/>
          <w:lang w:eastAsia="ko-KR"/>
        </w:rPr>
        <w:t>Specifically, the multiple CGs can be configured or released by the RRC signalling for Type 1 Configured Grant operation.</w:t>
      </w:r>
    </w:p>
    <w:p w:rsidR="00E209C5" w:rsidRPr="00E209C5" w:rsidRDefault="00E209C5" w:rsidP="00E209C5">
      <w:pPr>
        <w:rPr>
          <w:rFonts w:ascii="Arial" w:hAnsi="Arial" w:cs="Arial"/>
          <w:lang w:eastAsia="ko-KR"/>
        </w:rPr>
      </w:pPr>
      <w:r w:rsidRPr="00E209C5">
        <w:rPr>
          <w:rFonts w:ascii="Arial" w:hAnsi="Arial" w:cs="Arial"/>
          <w:lang w:eastAsia="ko-KR"/>
        </w:rPr>
        <w:t xml:space="preserve">However, for activation of SPS/type 2 CG, only one SPS/CG can be activated by L1 signalling. That is, if the multiple SPS/CG configurations need to be activated, multiple signal exchanges are required, causing a long latency. </w:t>
      </w:r>
    </w:p>
    <w:p w:rsidR="00E209C5" w:rsidRPr="00B80316" w:rsidRDefault="00E209C5" w:rsidP="00E209C5">
      <w:pPr>
        <w:rPr>
          <w:rFonts w:ascii="Arial" w:hAnsi="Arial" w:cs="Arial"/>
          <w:lang w:eastAsia="ko-KR"/>
        </w:rPr>
      </w:pPr>
      <w:r w:rsidRPr="00B80316">
        <w:rPr>
          <w:rFonts w:ascii="Arial" w:hAnsi="Arial" w:cs="Arial"/>
          <w:lang w:eastAsia="ko-KR"/>
        </w:rPr>
        <w:t>Considering the XR traffic characteristics with multiple flows, it is possible that the traffic of multiple flows can occur simultaneously, or the traffic pattern can be changed for multiple flows. Thus, the simultaneous activation or deactivation of multiple SPS/type 2 CGs should be studied in order to efficiently activate or deactivate multiple SPS/CG configurations.</w:t>
      </w:r>
    </w:p>
    <w:p w:rsidR="00E209C5" w:rsidRPr="00B80316" w:rsidRDefault="00E209C5" w:rsidP="00E209C5">
      <w:pPr>
        <w:rPr>
          <w:rFonts w:ascii="Arial" w:hAnsi="Arial" w:cs="Arial"/>
          <w:b/>
          <w:bCs/>
          <w:lang w:eastAsia="ko-KR"/>
        </w:rPr>
      </w:pPr>
      <w:r w:rsidRPr="00B80316">
        <w:rPr>
          <w:rFonts w:ascii="Arial" w:hAnsi="Arial" w:cs="Arial"/>
          <w:b/>
          <w:lang w:eastAsia="ko-KR"/>
        </w:rPr>
        <w:t xml:space="preserve">Proposal </w:t>
      </w:r>
      <w:r w:rsidR="002C13EF" w:rsidRPr="00B80316">
        <w:rPr>
          <w:rFonts w:ascii="Arial" w:hAnsi="Arial" w:cs="Arial"/>
          <w:b/>
          <w:lang w:eastAsia="ko-KR"/>
        </w:rPr>
        <w:t>6</w:t>
      </w:r>
      <w:r w:rsidRPr="00B80316">
        <w:rPr>
          <w:rFonts w:ascii="Arial" w:hAnsi="Arial" w:cs="Arial"/>
          <w:b/>
          <w:lang w:eastAsia="ko-KR"/>
        </w:rPr>
        <w:t xml:space="preserve">. </w:t>
      </w:r>
      <w:r w:rsidRPr="00B80316">
        <w:rPr>
          <w:rFonts w:ascii="Arial" w:hAnsi="Arial" w:cs="Arial"/>
          <w:b/>
          <w:bCs/>
          <w:lang w:eastAsia="ko-KR"/>
        </w:rPr>
        <w:t xml:space="preserve">RAN2 should </w:t>
      </w:r>
      <w:r w:rsidR="006C5A53" w:rsidRPr="00B80316">
        <w:rPr>
          <w:rFonts w:ascii="Arial" w:hAnsi="Arial" w:cs="Arial"/>
          <w:b/>
          <w:bCs/>
          <w:lang w:eastAsia="ko-KR"/>
        </w:rPr>
        <w:t>consider</w:t>
      </w:r>
      <w:r w:rsidRPr="00B80316">
        <w:rPr>
          <w:rFonts w:ascii="Arial" w:hAnsi="Arial" w:cs="Arial"/>
          <w:b/>
          <w:bCs/>
          <w:lang w:eastAsia="ko-KR"/>
        </w:rPr>
        <w:t xml:space="preserve"> a mechanism to activate/deactivate multiple SPS/CGs efficiently.</w:t>
      </w:r>
    </w:p>
    <w:p w:rsidR="00E209C5" w:rsidRPr="00B80316" w:rsidRDefault="00E209C5" w:rsidP="00E209C5">
      <w:pPr>
        <w:rPr>
          <w:rFonts w:ascii="Arial" w:hAnsi="Arial" w:cs="Arial"/>
          <w:lang w:eastAsia="ko-KR"/>
        </w:rPr>
      </w:pPr>
    </w:p>
    <w:p w:rsidR="00E209C5" w:rsidRPr="00B80316" w:rsidRDefault="00E209C5" w:rsidP="00E209C5">
      <w:pPr>
        <w:rPr>
          <w:rFonts w:ascii="Arial" w:hAnsi="Arial" w:cs="Arial"/>
          <w:lang w:val="en-US" w:eastAsia="ko-KR"/>
        </w:rPr>
      </w:pPr>
      <w:r w:rsidRPr="00B80316">
        <w:rPr>
          <w:rFonts w:ascii="Arial" w:hAnsi="Arial" w:cs="Arial"/>
          <w:lang w:val="en-US" w:eastAsia="ko-KR"/>
        </w:rPr>
        <w:lastRenderedPageBreak/>
        <w:t>Furthermore, in XR service, when the UL data is transmitted, it is likely that the related DL data is also transmitted from the network</w:t>
      </w:r>
      <w:r w:rsidR="003F3288" w:rsidRPr="00B80316">
        <w:rPr>
          <w:rFonts w:ascii="Arial" w:hAnsi="Arial" w:cs="Arial"/>
          <w:lang w:val="en-US" w:eastAsia="ko-KR"/>
        </w:rPr>
        <w:t>, or vice versa</w:t>
      </w:r>
      <w:r w:rsidRPr="00B80316">
        <w:rPr>
          <w:rFonts w:ascii="Arial" w:hAnsi="Arial" w:cs="Arial"/>
          <w:lang w:val="en-US" w:eastAsia="ko-KR"/>
        </w:rPr>
        <w:t>.</w:t>
      </w:r>
      <w:r w:rsidR="00C55228" w:rsidRPr="00B80316">
        <w:rPr>
          <w:rFonts w:ascii="Arial" w:hAnsi="Arial" w:cs="Arial"/>
          <w:lang w:val="en-US" w:eastAsia="ko-KR"/>
        </w:rPr>
        <w:t xml:space="preserve"> For example, if </w:t>
      </w:r>
      <w:r w:rsidR="00D55050" w:rsidRPr="00B80316">
        <w:rPr>
          <w:rFonts w:ascii="Arial" w:hAnsi="Arial" w:cs="Arial"/>
          <w:lang w:val="en-US" w:eastAsia="ko-KR"/>
        </w:rPr>
        <w:t xml:space="preserve">the </w:t>
      </w:r>
      <w:r w:rsidR="00C55228" w:rsidRPr="00B80316">
        <w:rPr>
          <w:rFonts w:ascii="Arial" w:hAnsi="Arial" w:cs="Arial"/>
          <w:lang w:val="en-US" w:eastAsia="ko-KR"/>
        </w:rPr>
        <w:t xml:space="preserve">UL data is </w:t>
      </w:r>
      <w:r w:rsidR="00D55050" w:rsidRPr="00B80316">
        <w:rPr>
          <w:rFonts w:ascii="Arial" w:hAnsi="Arial" w:cs="Arial"/>
          <w:lang w:val="en-US" w:eastAsia="ko-KR"/>
        </w:rPr>
        <w:t xml:space="preserve">periodically </w:t>
      </w:r>
      <w:r w:rsidR="00C55228" w:rsidRPr="00B80316">
        <w:rPr>
          <w:rFonts w:ascii="Arial" w:hAnsi="Arial" w:cs="Arial"/>
          <w:lang w:val="en-US" w:eastAsia="ko-KR"/>
        </w:rPr>
        <w:t xml:space="preserve">transmitted to Application server, </w:t>
      </w:r>
      <w:r w:rsidR="00D55050" w:rsidRPr="00B80316">
        <w:rPr>
          <w:rFonts w:ascii="Arial" w:hAnsi="Arial" w:cs="Arial"/>
          <w:lang w:val="en-US" w:eastAsia="ko-KR"/>
        </w:rPr>
        <w:t xml:space="preserve">the </w:t>
      </w:r>
      <w:r w:rsidR="00B44185" w:rsidRPr="00B80316">
        <w:rPr>
          <w:rFonts w:ascii="Arial" w:hAnsi="Arial" w:cs="Arial"/>
          <w:lang w:val="en-US" w:eastAsia="ko-KR"/>
        </w:rPr>
        <w:t xml:space="preserve">related </w:t>
      </w:r>
      <w:r w:rsidR="00D55050" w:rsidRPr="00B80316">
        <w:rPr>
          <w:rFonts w:ascii="Arial" w:hAnsi="Arial" w:cs="Arial"/>
          <w:lang w:val="en-US" w:eastAsia="ko-KR"/>
        </w:rPr>
        <w:t xml:space="preserve">DL data is periodically transmitted to response to the UL data. For this, </w:t>
      </w:r>
      <w:r w:rsidR="00112C71" w:rsidRPr="00B80316">
        <w:rPr>
          <w:rFonts w:ascii="Arial" w:hAnsi="Arial" w:cs="Arial"/>
          <w:lang w:val="en-US" w:eastAsia="ko-KR"/>
        </w:rPr>
        <w:t xml:space="preserve">CG and SPS may be </w:t>
      </w:r>
      <w:r w:rsidR="00EA3E84" w:rsidRPr="00B80316">
        <w:rPr>
          <w:rFonts w:ascii="Arial" w:hAnsi="Arial" w:cs="Arial"/>
          <w:lang w:val="en-US" w:eastAsia="ko-KR"/>
        </w:rPr>
        <w:t xml:space="preserve">configured and </w:t>
      </w:r>
      <w:r w:rsidR="00112C71" w:rsidRPr="00B80316">
        <w:rPr>
          <w:rFonts w:ascii="Arial" w:hAnsi="Arial" w:cs="Arial"/>
          <w:lang w:val="en-US" w:eastAsia="ko-KR"/>
        </w:rPr>
        <w:t>activated.</w:t>
      </w:r>
    </w:p>
    <w:p w:rsidR="003F3288" w:rsidRPr="00B80316" w:rsidRDefault="00B44185" w:rsidP="00D85785">
      <w:pPr>
        <w:rPr>
          <w:rFonts w:ascii="Arial" w:hAnsi="Arial" w:cs="Arial"/>
          <w:lang w:val="en-US" w:eastAsia="ko-KR"/>
        </w:rPr>
      </w:pPr>
      <w:r w:rsidRPr="00B80316">
        <w:rPr>
          <w:rFonts w:ascii="Arial" w:hAnsi="Arial" w:cs="Arial"/>
          <w:lang w:val="en-US" w:eastAsia="ko-KR"/>
        </w:rPr>
        <w:t>In above example, i</w:t>
      </w:r>
      <w:r w:rsidR="003F3288" w:rsidRPr="00B80316">
        <w:rPr>
          <w:rFonts w:ascii="Arial" w:hAnsi="Arial" w:cs="Arial" w:hint="eastAsia"/>
          <w:lang w:val="en-US" w:eastAsia="ko-KR"/>
        </w:rPr>
        <w:t xml:space="preserve">f </w:t>
      </w:r>
      <w:r w:rsidR="00D85785" w:rsidRPr="00B80316">
        <w:rPr>
          <w:rFonts w:ascii="Arial" w:hAnsi="Arial" w:cs="Arial"/>
          <w:lang w:val="en-US" w:eastAsia="ko-KR"/>
        </w:rPr>
        <w:t xml:space="preserve">no more the periodic UL data is expected, the related DL data is also not expected, </w:t>
      </w:r>
      <w:r w:rsidR="005B4485" w:rsidRPr="00B80316">
        <w:rPr>
          <w:rFonts w:ascii="Arial" w:hAnsi="Arial" w:cs="Arial"/>
          <w:lang w:val="en-US" w:eastAsia="ko-KR"/>
        </w:rPr>
        <w:t xml:space="preserve">and </w:t>
      </w:r>
      <w:r w:rsidR="00D85785" w:rsidRPr="00B80316">
        <w:rPr>
          <w:rFonts w:ascii="Arial" w:hAnsi="Arial" w:cs="Arial"/>
          <w:lang w:val="en-US" w:eastAsia="ko-KR"/>
        </w:rPr>
        <w:t xml:space="preserve">the network </w:t>
      </w:r>
      <w:r w:rsidR="005B4485" w:rsidRPr="00B80316">
        <w:rPr>
          <w:rFonts w:ascii="Arial" w:hAnsi="Arial" w:cs="Arial"/>
          <w:lang w:val="en-US" w:eastAsia="ko-KR"/>
        </w:rPr>
        <w:t xml:space="preserve">may </w:t>
      </w:r>
      <w:r w:rsidR="00D85785" w:rsidRPr="00B80316">
        <w:rPr>
          <w:rFonts w:ascii="Arial" w:hAnsi="Arial" w:cs="Arial"/>
          <w:lang w:val="en-US" w:eastAsia="ko-KR"/>
        </w:rPr>
        <w:t xml:space="preserve">deactivate </w:t>
      </w:r>
      <w:r w:rsidRPr="00B80316">
        <w:rPr>
          <w:rFonts w:ascii="Arial" w:hAnsi="Arial" w:cs="Arial"/>
          <w:lang w:val="en-US" w:eastAsia="ko-KR"/>
        </w:rPr>
        <w:t xml:space="preserve">both </w:t>
      </w:r>
      <w:r w:rsidR="00D85785" w:rsidRPr="00B80316">
        <w:rPr>
          <w:rFonts w:ascii="Arial" w:hAnsi="Arial" w:cs="Arial"/>
          <w:lang w:val="en-US" w:eastAsia="ko-KR"/>
        </w:rPr>
        <w:t xml:space="preserve">CG and SPS. In the current specification, CG and SPS </w:t>
      </w:r>
      <w:r w:rsidR="009F7964" w:rsidRPr="00B80316">
        <w:rPr>
          <w:rFonts w:ascii="Arial" w:hAnsi="Arial" w:cs="Arial"/>
          <w:lang w:val="en-US" w:eastAsia="ko-KR"/>
        </w:rPr>
        <w:t>activation/</w:t>
      </w:r>
      <w:r w:rsidR="00D85785" w:rsidRPr="00B80316">
        <w:rPr>
          <w:rFonts w:ascii="Arial" w:hAnsi="Arial" w:cs="Arial"/>
          <w:lang w:val="en-US" w:eastAsia="ko-KR"/>
        </w:rPr>
        <w:t xml:space="preserve">deactivation is performed independently. Thus, to deactivate </w:t>
      </w:r>
      <w:r w:rsidR="005B4485" w:rsidRPr="00B80316">
        <w:rPr>
          <w:rFonts w:ascii="Arial" w:hAnsi="Arial" w:cs="Arial"/>
          <w:lang w:val="en-US" w:eastAsia="ko-KR"/>
        </w:rPr>
        <w:t xml:space="preserve">both </w:t>
      </w:r>
      <w:r w:rsidR="00D85785" w:rsidRPr="00B80316">
        <w:rPr>
          <w:rFonts w:ascii="Arial" w:hAnsi="Arial" w:cs="Arial"/>
          <w:lang w:val="en-US" w:eastAsia="ko-KR"/>
        </w:rPr>
        <w:t xml:space="preserve">CG and SPS, the network sends signaling </w:t>
      </w:r>
      <w:r w:rsidR="005B4485" w:rsidRPr="00B80316">
        <w:rPr>
          <w:rFonts w:ascii="Arial" w:hAnsi="Arial" w:cs="Arial"/>
          <w:lang w:val="en-US" w:eastAsia="ko-KR"/>
        </w:rPr>
        <w:t xml:space="preserve">separately </w:t>
      </w:r>
      <w:r w:rsidR="009F7964" w:rsidRPr="00B80316">
        <w:rPr>
          <w:rFonts w:ascii="Arial" w:hAnsi="Arial" w:cs="Arial"/>
          <w:lang w:val="en-US" w:eastAsia="ko-KR"/>
        </w:rPr>
        <w:t xml:space="preserve">for </w:t>
      </w:r>
      <w:r w:rsidR="00D85785" w:rsidRPr="00B80316">
        <w:rPr>
          <w:rFonts w:ascii="Arial" w:hAnsi="Arial" w:cs="Arial"/>
          <w:lang w:val="en-US" w:eastAsia="ko-KR"/>
        </w:rPr>
        <w:t>CG</w:t>
      </w:r>
      <w:r w:rsidR="005B4485" w:rsidRPr="00B80316">
        <w:rPr>
          <w:rFonts w:ascii="Arial" w:hAnsi="Arial" w:cs="Arial"/>
          <w:lang w:val="en-US" w:eastAsia="ko-KR"/>
        </w:rPr>
        <w:t xml:space="preserve"> </w:t>
      </w:r>
      <w:r w:rsidR="009F7964" w:rsidRPr="00B80316">
        <w:rPr>
          <w:rFonts w:ascii="Arial" w:hAnsi="Arial" w:cs="Arial"/>
          <w:lang w:val="en-US" w:eastAsia="ko-KR"/>
        </w:rPr>
        <w:t xml:space="preserve">deactivation </w:t>
      </w:r>
      <w:r w:rsidR="005B4485" w:rsidRPr="00B80316">
        <w:rPr>
          <w:rFonts w:ascii="Arial" w:hAnsi="Arial" w:cs="Arial"/>
          <w:lang w:val="en-US" w:eastAsia="ko-KR"/>
        </w:rPr>
        <w:t>and</w:t>
      </w:r>
      <w:r w:rsidR="00D85785" w:rsidRPr="00B80316">
        <w:rPr>
          <w:rFonts w:ascii="Arial" w:hAnsi="Arial" w:cs="Arial"/>
          <w:lang w:val="en-US" w:eastAsia="ko-KR"/>
        </w:rPr>
        <w:t xml:space="preserve"> </w:t>
      </w:r>
      <w:r w:rsidR="005B4485" w:rsidRPr="00B80316">
        <w:rPr>
          <w:rFonts w:ascii="Arial" w:hAnsi="Arial" w:cs="Arial"/>
          <w:lang w:val="en-US" w:eastAsia="ko-KR"/>
        </w:rPr>
        <w:t>SPS</w:t>
      </w:r>
      <w:r w:rsidR="009F7964" w:rsidRPr="00B80316">
        <w:rPr>
          <w:rFonts w:ascii="Arial" w:hAnsi="Arial" w:cs="Arial"/>
          <w:lang w:val="en-US" w:eastAsia="ko-KR"/>
        </w:rPr>
        <w:t xml:space="preserve"> deactivation</w:t>
      </w:r>
      <w:r w:rsidR="005B4485" w:rsidRPr="00B80316">
        <w:rPr>
          <w:rFonts w:ascii="Arial" w:hAnsi="Arial" w:cs="Arial"/>
          <w:lang w:val="en-US" w:eastAsia="ko-KR"/>
        </w:rPr>
        <w:t>, i.e., separate signaling are needed to deactivate both CG and SPS.</w:t>
      </w:r>
    </w:p>
    <w:p w:rsidR="005B4485" w:rsidRPr="00B80316" w:rsidRDefault="005B4485" w:rsidP="00D85785">
      <w:pPr>
        <w:rPr>
          <w:rFonts w:ascii="Arial" w:hAnsi="Arial" w:cs="Arial"/>
          <w:lang w:val="en-US" w:eastAsia="ko-KR"/>
        </w:rPr>
      </w:pPr>
      <w:r w:rsidRPr="00B80316">
        <w:rPr>
          <w:rFonts w:ascii="Arial" w:hAnsi="Arial" w:cs="Arial"/>
          <w:lang w:val="en-US" w:eastAsia="ko-KR"/>
        </w:rPr>
        <w:t xml:space="preserve">Then, if the periodic UL data occur again, the related DL data is </w:t>
      </w:r>
      <w:r w:rsidR="006E4130" w:rsidRPr="00B80316">
        <w:rPr>
          <w:rFonts w:ascii="Arial" w:hAnsi="Arial" w:cs="Arial"/>
          <w:lang w:val="en-US" w:eastAsia="ko-KR"/>
        </w:rPr>
        <w:t xml:space="preserve">also </w:t>
      </w:r>
      <w:r w:rsidRPr="00B80316">
        <w:rPr>
          <w:rFonts w:ascii="Arial" w:hAnsi="Arial" w:cs="Arial"/>
          <w:lang w:val="en-US" w:eastAsia="ko-KR"/>
        </w:rPr>
        <w:t>expected, so the network activates CG and SPS again by sending separate signaling.</w:t>
      </w:r>
    </w:p>
    <w:p w:rsidR="005B4485" w:rsidRPr="00B80316" w:rsidRDefault="005B4485" w:rsidP="005B4485">
      <w:pPr>
        <w:rPr>
          <w:rFonts w:ascii="Arial" w:hAnsi="Arial" w:cs="Arial"/>
          <w:lang w:val="en-US" w:eastAsia="ko-KR"/>
        </w:rPr>
      </w:pPr>
      <w:r w:rsidRPr="00B80316">
        <w:rPr>
          <w:rFonts w:ascii="Arial" w:hAnsi="Arial" w:cs="Arial"/>
          <w:lang w:val="en-US" w:eastAsia="ko-KR"/>
        </w:rPr>
        <w:t>In our view, this is inefficient in terms of signaling overhead. Thus, how to handle efficiently CG and SPS activation/deactivation should be considered in case of that both UL data and related DL data are expected in XR service.</w:t>
      </w:r>
      <w:r w:rsidR="00EA3E84" w:rsidRPr="00B80316">
        <w:rPr>
          <w:rFonts w:ascii="Arial" w:hAnsi="Arial" w:cs="Arial"/>
          <w:lang w:val="en-US" w:eastAsia="ko-KR"/>
        </w:rPr>
        <w:t xml:space="preserve"> For example, CG and SPS is associated, </w:t>
      </w:r>
      <w:r w:rsidR="004005C2" w:rsidRPr="00B80316">
        <w:rPr>
          <w:rFonts w:ascii="Arial" w:hAnsi="Arial" w:cs="Arial"/>
          <w:lang w:val="en-US" w:eastAsia="ko-KR"/>
        </w:rPr>
        <w:t>both CG and SPS are activated simultaneously.</w:t>
      </w:r>
    </w:p>
    <w:p w:rsidR="007210F8" w:rsidRPr="00B80316" w:rsidRDefault="004005C2">
      <w:pPr>
        <w:rPr>
          <w:rFonts w:ascii="Arial" w:hAnsi="Arial" w:cs="Arial"/>
          <w:b/>
          <w:lang w:val="en-US" w:eastAsia="ko-KR"/>
        </w:rPr>
      </w:pPr>
      <w:r w:rsidRPr="00B80316">
        <w:rPr>
          <w:rFonts w:ascii="Arial" w:hAnsi="Arial" w:cs="Arial"/>
          <w:b/>
          <w:lang w:val="en-US" w:eastAsia="ko-KR"/>
        </w:rPr>
        <w:t>Proposal 7. RAN2 should consider how to handle efficiently CG and SPS activation/deactivation in case of that both UL data and related DL data are expected in XR service</w:t>
      </w:r>
      <w:r w:rsidR="0012436B" w:rsidRPr="00B80316">
        <w:rPr>
          <w:rFonts w:ascii="Arial" w:hAnsi="Arial" w:cs="Arial"/>
          <w:b/>
          <w:lang w:val="en-US" w:eastAsia="ko-KR"/>
        </w:rPr>
        <w:t>.</w:t>
      </w:r>
    </w:p>
    <w:p w:rsidR="005F4618" w:rsidRDefault="00907287">
      <w:pPr>
        <w:pStyle w:val="1"/>
        <w:rPr>
          <w:rFonts w:cs="Arial"/>
          <w:color w:val="000000" w:themeColor="text1"/>
          <w:lang w:val="en-US"/>
        </w:rPr>
      </w:pPr>
      <w:r w:rsidRPr="00B80316">
        <w:rPr>
          <w:rFonts w:cs="Arial"/>
          <w:color w:val="000000" w:themeColor="text1"/>
          <w:lang w:val="en-US"/>
        </w:rPr>
        <w:t>3.</w:t>
      </w:r>
      <w:r w:rsidRPr="00B80316">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we </w:t>
      </w:r>
      <w:r w:rsidR="00570A53">
        <w:rPr>
          <w:rFonts w:ascii="Arial" w:hAnsi="Arial" w:cs="Arial"/>
          <w:color w:val="000000" w:themeColor="text1"/>
          <w:lang w:val="en-US" w:eastAsia="ko-KR"/>
        </w:rPr>
        <w:t xml:space="preserve">discuss </w:t>
      </w:r>
      <w:r w:rsidR="006C5A53" w:rsidRPr="00E209C5">
        <w:rPr>
          <w:rFonts w:ascii="Arial" w:hAnsi="Arial" w:cs="Arial"/>
          <w:color w:val="000000" w:themeColor="text1"/>
          <w:lang w:eastAsia="ko-KR"/>
        </w:rPr>
        <w:t xml:space="preserve">enhancements based on </w:t>
      </w:r>
      <w:r w:rsidR="006C5A53">
        <w:rPr>
          <w:rFonts w:ascii="Arial" w:hAnsi="Arial" w:cs="Arial"/>
          <w:color w:val="000000" w:themeColor="text1"/>
          <w:lang w:eastAsia="ko-KR"/>
        </w:rPr>
        <w:t>multi-modal awareness and other enhancements.</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w:t>
      </w:r>
      <w:r w:rsidR="006C5A53">
        <w:rPr>
          <w:rFonts w:ascii="Arial" w:hAnsi="Arial" w:cs="Arial"/>
          <w:color w:val="000000" w:themeColor="text1"/>
          <w:lang w:val="en-US" w:eastAsia="ko-KR"/>
        </w:rPr>
        <w:t xml:space="preserve">observations and </w:t>
      </w:r>
      <w:r w:rsidR="00246A2A">
        <w:rPr>
          <w:rFonts w:ascii="Arial" w:hAnsi="Arial" w:cs="Arial"/>
          <w:color w:val="000000" w:themeColor="text1"/>
          <w:lang w:val="en-US" w:eastAsia="ko-KR"/>
        </w:rPr>
        <w:t>proposals as follows.</w:t>
      </w:r>
    </w:p>
    <w:p w:rsidR="00C36506" w:rsidRPr="00713ED9" w:rsidRDefault="00C36506" w:rsidP="00C36506">
      <w:pPr>
        <w:spacing w:before="120" w:after="120" w:line="240" w:lineRule="auto"/>
        <w:rPr>
          <w:rFonts w:ascii="Arial" w:eastAsia="맑은 고딕" w:hAnsi="Arial" w:cs="Arial"/>
          <w:b/>
          <w:color w:val="000000"/>
          <w:lang w:eastAsia="ko-KR"/>
        </w:rPr>
      </w:pPr>
      <w:r w:rsidRPr="00713ED9">
        <w:rPr>
          <w:rFonts w:ascii="Arial" w:eastAsia="맑은 고딕" w:hAnsi="Arial" w:cs="Arial"/>
          <w:b/>
          <w:color w:val="000000"/>
          <w:lang w:eastAsia="ko-KR"/>
        </w:rPr>
        <w:t xml:space="preserve">Observation 1. </w:t>
      </w:r>
      <w:r w:rsidRPr="00713ED9">
        <w:rPr>
          <w:rFonts w:ascii="Arial" w:eastAsia="맑은 고딕" w:hAnsi="Arial" w:cs="Arial"/>
          <w:b/>
          <w:bCs/>
          <w:color w:val="000000"/>
          <w:lang w:eastAsia="ko-KR"/>
        </w:rPr>
        <w:t>There is power saving gain if DRX configuration is configured considering the traffic characteristics.</w:t>
      </w:r>
    </w:p>
    <w:p w:rsidR="00C36506" w:rsidRPr="002C13EF" w:rsidRDefault="00C36506" w:rsidP="00C36506">
      <w:pPr>
        <w:spacing w:before="120" w:after="120" w:line="240" w:lineRule="auto"/>
        <w:rPr>
          <w:rFonts w:ascii="Arial" w:eastAsia="맑은 고딕" w:hAnsi="Arial" w:cs="Arial"/>
          <w:b/>
          <w:bCs/>
          <w:color w:val="000000"/>
          <w:lang w:eastAsia="ko-KR"/>
        </w:rPr>
      </w:pPr>
      <w:r w:rsidRPr="002C13EF">
        <w:rPr>
          <w:rFonts w:ascii="Arial" w:eastAsia="맑은 고딕" w:hAnsi="Arial" w:cs="Arial"/>
          <w:b/>
          <w:color w:val="000000"/>
          <w:lang w:eastAsia="ko-KR"/>
        </w:rPr>
        <w:t xml:space="preserve">Observation </w:t>
      </w:r>
      <w:r>
        <w:rPr>
          <w:rFonts w:ascii="Arial" w:eastAsia="맑은 고딕" w:hAnsi="Arial" w:cs="Arial"/>
          <w:b/>
          <w:color w:val="000000"/>
          <w:lang w:eastAsia="ko-KR"/>
        </w:rPr>
        <w:t>2</w:t>
      </w:r>
      <w:r w:rsidRPr="002C13EF">
        <w:rPr>
          <w:rFonts w:ascii="Arial" w:eastAsia="맑은 고딕" w:hAnsi="Arial" w:cs="Arial"/>
          <w:b/>
          <w:color w:val="000000"/>
          <w:lang w:eastAsia="ko-KR"/>
        </w:rPr>
        <w:t xml:space="preserve">. </w:t>
      </w:r>
      <w:r w:rsidRPr="002C13EF">
        <w:rPr>
          <w:rFonts w:ascii="Arial" w:eastAsia="맑은 고딕" w:hAnsi="Arial" w:cs="Arial"/>
          <w:b/>
          <w:bCs/>
          <w:color w:val="000000"/>
          <w:lang w:eastAsia="ko-KR"/>
        </w:rPr>
        <w:t>In terms of power saving, it would be beneficial to apply different DRX configuration for each flow.</w:t>
      </w:r>
    </w:p>
    <w:p w:rsidR="006C5A53" w:rsidRPr="00C36506" w:rsidRDefault="006C5A53" w:rsidP="006C5A53">
      <w:pPr>
        <w:rPr>
          <w:rFonts w:ascii="Arial" w:hAnsi="Arial" w:cs="Arial"/>
          <w:b/>
          <w:lang w:eastAsia="ko-KR"/>
        </w:rPr>
      </w:pPr>
    </w:p>
    <w:p w:rsidR="00C36506" w:rsidRPr="00404F97" w:rsidRDefault="00C36506" w:rsidP="00C36506">
      <w:pPr>
        <w:rPr>
          <w:rFonts w:ascii="Arial" w:hAnsi="Arial" w:cs="Arial"/>
          <w:b/>
          <w:lang w:val="en-US" w:eastAsia="ko-KR"/>
        </w:rPr>
      </w:pPr>
      <w:r w:rsidRPr="00404F97">
        <w:rPr>
          <w:rFonts w:ascii="Arial" w:hAnsi="Arial" w:cs="Arial"/>
          <w:b/>
          <w:lang w:val="en-US" w:eastAsia="ko-KR"/>
        </w:rPr>
        <w:t xml:space="preserve">Proposal 1. For </w:t>
      </w:r>
      <w:r>
        <w:rPr>
          <w:rFonts w:ascii="Arial" w:hAnsi="Arial" w:cs="Arial"/>
          <w:b/>
          <w:lang w:val="en-US" w:eastAsia="ko-KR"/>
        </w:rPr>
        <w:t xml:space="preserve">the </w:t>
      </w:r>
      <w:r w:rsidRPr="007A5D47">
        <w:rPr>
          <w:rFonts w:ascii="Arial" w:hAnsi="Arial" w:cs="Arial"/>
          <w:b/>
          <w:lang w:val="en-US" w:eastAsia="ko-KR"/>
        </w:rPr>
        <w:t xml:space="preserve">enhancement </w:t>
      </w:r>
      <w:r>
        <w:rPr>
          <w:rFonts w:ascii="Arial" w:hAnsi="Arial" w:cs="Arial"/>
          <w:b/>
          <w:lang w:val="en-US" w:eastAsia="ko-KR"/>
        </w:rPr>
        <w:t>based on</w:t>
      </w:r>
      <w:r w:rsidRPr="007A5D47">
        <w:rPr>
          <w:rFonts w:ascii="Arial" w:hAnsi="Arial" w:cs="Arial"/>
          <w:b/>
          <w:lang w:val="en-US" w:eastAsia="ko-KR"/>
        </w:rPr>
        <w:t xml:space="preserve"> multi-modal</w:t>
      </w:r>
      <w:r>
        <w:rPr>
          <w:rFonts w:ascii="Arial" w:hAnsi="Arial" w:cs="Arial"/>
          <w:b/>
          <w:lang w:val="en-US" w:eastAsia="ko-KR"/>
        </w:rPr>
        <w:t xml:space="preserve"> awareness, RAN2 considers the UL synchronized transmission by UE.</w:t>
      </w:r>
    </w:p>
    <w:p w:rsidR="00C36506" w:rsidRPr="007A5D47" w:rsidRDefault="00C36506" w:rsidP="00C36506">
      <w:pPr>
        <w:rPr>
          <w:rFonts w:ascii="Arial" w:hAnsi="Arial" w:cs="Arial"/>
          <w:b/>
          <w:lang w:val="en-US" w:eastAsia="ko-KR"/>
        </w:rPr>
      </w:pPr>
      <w:r w:rsidRPr="008E2DB9">
        <w:rPr>
          <w:rFonts w:ascii="Arial" w:hAnsi="Arial" w:cs="Arial"/>
          <w:b/>
          <w:lang w:val="en-US" w:eastAsia="ko-KR"/>
        </w:rPr>
        <w:t xml:space="preserve">Proposal </w:t>
      </w:r>
      <w:r>
        <w:rPr>
          <w:rFonts w:ascii="Arial" w:hAnsi="Arial" w:cs="Arial"/>
          <w:b/>
          <w:lang w:val="en-US" w:eastAsia="ko-KR"/>
        </w:rPr>
        <w:t>2</w:t>
      </w:r>
      <w:r w:rsidRPr="008E2DB9">
        <w:rPr>
          <w:rFonts w:ascii="Arial" w:hAnsi="Arial" w:cs="Arial"/>
          <w:b/>
          <w:lang w:val="en-US" w:eastAsia="ko-KR"/>
        </w:rPr>
        <w:t xml:space="preserve">. </w:t>
      </w:r>
      <w:r>
        <w:rPr>
          <w:rFonts w:ascii="Arial" w:hAnsi="Arial" w:cs="Arial"/>
          <w:b/>
          <w:lang w:val="en-US" w:eastAsia="ko-KR"/>
        </w:rPr>
        <w:t xml:space="preserve">For UL, </w:t>
      </w:r>
      <w:r w:rsidRPr="007A5D47">
        <w:rPr>
          <w:rFonts w:ascii="Arial" w:hAnsi="Arial" w:cs="Arial"/>
          <w:b/>
          <w:lang w:val="en-US" w:eastAsia="ko-KR"/>
        </w:rPr>
        <w:t>RAN2 consider the synchroniz</w:t>
      </w:r>
      <w:r>
        <w:rPr>
          <w:rFonts w:ascii="Arial" w:hAnsi="Arial" w:cs="Arial"/>
          <w:b/>
          <w:lang w:val="en-US" w:eastAsia="ko-KR"/>
        </w:rPr>
        <w:t>ed</w:t>
      </w:r>
      <w:r w:rsidRPr="007A5D47">
        <w:rPr>
          <w:rFonts w:ascii="Arial" w:hAnsi="Arial" w:cs="Arial"/>
          <w:b/>
          <w:lang w:val="en-US" w:eastAsia="ko-KR"/>
        </w:rPr>
        <w:t xml:space="preserve"> transmission on packet level.</w:t>
      </w:r>
    </w:p>
    <w:p w:rsidR="00C36506" w:rsidRPr="007A5D47" w:rsidRDefault="00C36506" w:rsidP="00C36506">
      <w:pPr>
        <w:rPr>
          <w:rFonts w:ascii="Arial" w:hAnsi="Arial" w:cs="Arial"/>
          <w:b/>
          <w:lang w:val="en-US" w:eastAsia="ko-KR"/>
        </w:rPr>
      </w:pPr>
      <w:r>
        <w:rPr>
          <w:rFonts w:ascii="Arial" w:hAnsi="Arial" w:cs="Arial"/>
          <w:b/>
          <w:bCs/>
          <w:lang w:val="en-US" w:eastAsia="ko-KR"/>
        </w:rPr>
        <w:t>Proposal 3</w:t>
      </w:r>
      <w:r w:rsidRPr="007A5D47">
        <w:rPr>
          <w:rFonts w:ascii="Arial" w:hAnsi="Arial" w:cs="Arial"/>
          <w:b/>
          <w:bCs/>
          <w:lang w:val="en-US" w:eastAsia="ko-KR"/>
        </w:rPr>
        <w:t>.</w:t>
      </w:r>
      <w:r w:rsidRPr="007A5D47">
        <w:rPr>
          <w:rFonts w:ascii="Arial" w:hAnsi="Arial" w:cs="Arial"/>
          <w:b/>
          <w:lang w:val="en-US" w:eastAsia="ko-KR"/>
        </w:rPr>
        <w:t xml:space="preserve"> </w:t>
      </w:r>
      <w:r>
        <w:rPr>
          <w:rFonts w:ascii="Arial" w:hAnsi="Arial" w:cs="Arial"/>
          <w:b/>
          <w:lang w:val="en-US" w:eastAsia="ko-KR"/>
        </w:rPr>
        <w:t>RAN2 considers</w:t>
      </w:r>
      <w:r w:rsidRPr="007A5D47">
        <w:rPr>
          <w:rFonts w:ascii="Arial" w:hAnsi="Arial" w:cs="Arial"/>
          <w:b/>
          <w:lang w:val="en-US" w:eastAsia="ko-KR"/>
        </w:rPr>
        <w:t xml:space="preserve"> the following information for the support </w:t>
      </w:r>
      <w:r>
        <w:rPr>
          <w:rFonts w:ascii="Arial" w:hAnsi="Arial" w:cs="Arial"/>
          <w:b/>
          <w:lang w:val="en-US" w:eastAsia="ko-KR"/>
        </w:rPr>
        <w:t xml:space="preserve">of </w:t>
      </w:r>
      <w:r w:rsidRPr="007A5D47">
        <w:rPr>
          <w:rFonts w:ascii="Arial" w:hAnsi="Arial" w:cs="Arial"/>
          <w:b/>
          <w:lang w:val="en-US" w:eastAsia="ko-KR"/>
        </w:rPr>
        <w:t xml:space="preserve">the </w:t>
      </w:r>
      <w:r>
        <w:rPr>
          <w:rFonts w:ascii="Arial" w:hAnsi="Arial" w:cs="Arial"/>
          <w:b/>
          <w:lang w:val="en-US" w:eastAsia="ko-KR"/>
        </w:rPr>
        <w:t xml:space="preserve">UL </w:t>
      </w:r>
      <w:r w:rsidRPr="007A5D47">
        <w:rPr>
          <w:rFonts w:ascii="Arial" w:hAnsi="Arial" w:cs="Arial"/>
          <w:b/>
          <w:lang w:val="en-US" w:eastAsia="ko-KR"/>
        </w:rPr>
        <w:t>synchroniz</w:t>
      </w:r>
      <w:r>
        <w:rPr>
          <w:rFonts w:ascii="Arial" w:hAnsi="Arial" w:cs="Arial"/>
          <w:b/>
          <w:lang w:val="en-US" w:eastAsia="ko-KR"/>
        </w:rPr>
        <w:t>ed</w:t>
      </w:r>
      <w:r w:rsidRPr="007A5D47">
        <w:rPr>
          <w:rFonts w:ascii="Arial" w:hAnsi="Arial" w:cs="Arial"/>
          <w:b/>
          <w:lang w:val="en-US" w:eastAsia="ko-KR"/>
        </w:rPr>
        <w:t xml:space="preserve"> transmission on packet level:</w:t>
      </w:r>
    </w:p>
    <w:p w:rsidR="00C36506" w:rsidRPr="007A5D47" w:rsidRDefault="00C36506" w:rsidP="00C36506">
      <w:pPr>
        <w:pStyle w:val="ac"/>
        <w:numPr>
          <w:ilvl w:val="0"/>
          <w:numId w:val="50"/>
        </w:numPr>
        <w:ind w:leftChars="0"/>
        <w:rPr>
          <w:rFonts w:ascii="Arial" w:hAnsi="Arial" w:cs="Arial"/>
          <w:b/>
          <w:lang w:val="en-US" w:eastAsia="ko-KR"/>
        </w:rPr>
      </w:pPr>
      <w:r w:rsidRPr="007A5D47">
        <w:rPr>
          <w:rFonts w:ascii="Arial" w:hAnsi="Arial" w:cs="Arial"/>
          <w:b/>
          <w:lang w:val="en-US" w:eastAsia="ko-KR"/>
        </w:rPr>
        <w:t xml:space="preserve">Association information between QoS flows </w:t>
      </w:r>
    </w:p>
    <w:p w:rsidR="00794BA4" w:rsidRPr="007A5D47" w:rsidRDefault="00794BA4" w:rsidP="00794BA4">
      <w:pPr>
        <w:pStyle w:val="ac"/>
        <w:numPr>
          <w:ilvl w:val="0"/>
          <w:numId w:val="50"/>
        </w:numPr>
        <w:ind w:leftChars="0"/>
        <w:rPr>
          <w:rFonts w:ascii="Arial" w:hAnsi="Arial" w:cs="Arial"/>
          <w:b/>
          <w:lang w:val="en-US" w:eastAsia="ko-KR"/>
        </w:rPr>
      </w:pPr>
      <w:r w:rsidRPr="007A5D47">
        <w:rPr>
          <w:rFonts w:ascii="Arial" w:hAnsi="Arial" w:cs="Arial"/>
          <w:b/>
        </w:rPr>
        <w:t xml:space="preserve">synchronization </w:t>
      </w:r>
      <w:r>
        <w:rPr>
          <w:rFonts w:ascii="Arial" w:hAnsi="Arial" w:cs="Arial"/>
          <w:b/>
        </w:rPr>
        <w:t>threshold</w:t>
      </w:r>
      <w:r w:rsidRPr="007A5D47">
        <w:rPr>
          <w:rFonts w:ascii="Arial" w:hAnsi="Arial" w:cs="Arial"/>
          <w:b/>
          <w:lang w:val="en-US" w:eastAsia="ko-KR"/>
        </w:rPr>
        <w:t>; and</w:t>
      </w:r>
    </w:p>
    <w:p w:rsidR="00C36506" w:rsidRPr="007A5D47" w:rsidRDefault="00C36506" w:rsidP="00C36506">
      <w:pPr>
        <w:pStyle w:val="ac"/>
        <w:numPr>
          <w:ilvl w:val="0"/>
          <w:numId w:val="50"/>
        </w:numPr>
        <w:ind w:leftChars="0"/>
        <w:rPr>
          <w:rFonts w:ascii="Arial" w:hAnsi="Arial" w:cs="Arial"/>
          <w:b/>
          <w:lang w:val="en-US" w:eastAsia="ko-KR"/>
        </w:rPr>
      </w:pPr>
      <w:r w:rsidRPr="007A5D47">
        <w:rPr>
          <w:rFonts w:ascii="Arial" w:hAnsi="Arial" w:cs="Arial"/>
          <w:b/>
          <w:lang w:val="en-US" w:eastAsia="ko-KR"/>
        </w:rPr>
        <w:t>Information on PDUs or PDU sets hav</w:t>
      </w:r>
      <w:r>
        <w:rPr>
          <w:rFonts w:ascii="Arial" w:hAnsi="Arial" w:cs="Arial"/>
          <w:b/>
          <w:lang w:val="en-US" w:eastAsia="ko-KR"/>
        </w:rPr>
        <w:t>ing</w:t>
      </w:r>
      <w:r w:rsidRPr="007A5D47">
        <w:rPr>
          <w:rFonts w:ascii="Arial" w:hAnsi="Arial" w:cs="Arial"/>
          <w:b/>
          <w:lang w:val="en-US" w:eastAsia="ko-KR"/>
        </w:rPr>
        <w:t xml:space="preserve"> strong dependencies.</w:t>
      </w:r>
    </w:p>
    <w:p w:rsidR="00EE0A95" w:rsidRPr="002C13EF" w:rsidRDefault="00EE0A95" w:rsidP="00EE0A95">
      <w:pPr>
        <w:spacing w:before="120" w:after="120" w:line="240" w:lineRule="auto"/>
        <w:rPr>
          <w:rFonts w:ascii="Arial" w:eastAsia="맑은 고딕" w:hAnsi="Arial" w:cs="Arial"/>
          <w:b/>
          <w:color w:val="000000"/>
          <w:lang w:eastAsia="ko-KR"/>
        </w:rPr>
      </w:pPr>
      <w:r w:rsidRPr="002C13EF">
        <w:rPr>
          <w:rFonts w:ascii="Arial" w:eastAsia="맑은 고딕" w:hAnsi="Arial" w:cs="Arial"/>
          <w:b/>
          <w:color w:val="000000"/>
          <w:lang w:eastAsia="ko-KR"/>
        </w:rPr>
        <w:t>Proposal 4</w:t>
      </w:r>
      <w:r>
        <w:rPr>
          <w:rFonts w:ascii="Arial" w:eastAsia="맑은 고딕" w:hAnsi="Arial" w:cs="Arial"/>
          <w:b/>
          <w:color w:val="000000"/>
          <w:lang w:eastAsia="ko-KR"/>
        </w:rPr>
        <w:t xml:space="preserve">. </w:t>
      </w:r>
      <w:r w:rsidRPr="002C13EF">
        <w:rPr>
          <w:rFonts w:ascii="Arial" w:eastAsia="맑은 고딕" w:hAnsi="Arial" w:cs="Arial"/>
          <w:b/>
          <w:bCs/>
          <w:color w:val="000000"/>
          <w:lang w:eastAsia="ko-KR"/>
        </w:rPr>
        <w:t>RAN2 should consider to allow more than two DRX configuration.</w:t>
      </w:r>
    </w:p>
    <w:p w:rsidR="00EE0A95" w:rsidRPr="002C13EF" w:rsidRDefault="00EE0A95" w:rsidP="00EE0A95">
      <w:pPr>
        <w:spacing w:before="120" w:after="120" w:line="240" w:lineRule="auto"/>
        <w:rPr>
          <w:rFonts w:ascii="Arial" w:eastAsia="맑은 고딕" w:hAnsi="Arial" w:cs="Arial"/>
          <w:b/>
          <w:color w:val="000000" w:themeColor="text1"/>
          <w:lang w:eastAsia="ko-KR"/>
        </w:rPr>
      </w:pPr>
      <w:r w:rsidRPr="002C13EF">
        <w:rPr>
          <w:rFonts w:ascii="Arial" w:eastAsia="맑은 고딕" w:hAnsi="Arial" w:cs="Arial"/>
          <w:b/>
          <w:color w:val="000000" w:themeColor="text1"/>
          <w:lang w:eastAsia="ko-KR"/>
        </w:rPr>
        <w:t xml:space="preserve">Proposal 5. </w:t>
      </w:r>
      <w:r w:rsidRPr="002C13EF">
        <w:rPr>
          <w:rFonts w:ascii="Arial" w:eastAsia="맑은 고딕" w:hAnsi="Arial" w:cs="Arial"/>
          <w:b/>
          <w:bCs/>
          <w:color w:val="000000" w:themeColor="text1"/>
          <w:lang w:eastAsia="ko-KR"/>
        </w:rPr>
        <w:t>RAN2 should consider how to apply DRX configuration immediately in response to change of XR traffic.</w:t>
      </w:r>
    </w:p>
    <w:p w:rsidR="00EE0A95" w:rsidRPr="002C13EF" w:rsidRDefault="00EE0A95" w:rsidP="00EE0A95">
      <w:pPr>
        <w:rPr>
          <w:rFonts w:ascii="Arial" w:hAnsi="Arial" w:cs="Arial"/>
          <w:b/>
          <w:bCs/>
          <w:lang w:eastAsia="ko-KR"/>
        </w:rPr>
      </w:pPr>
      <w:r w:rsidRPr="002C13EF">
        <w:rPr>
          <w:rFonts w:ascii="Arial" w:hAnsi="Arial" w:cs="Arial"/>
          <w:b/>
          <w:lang w:eastAsia="ko-KR"/>
        </w:rPr>
        <w:t xml:space="preserve">Proposal 6. </w:t>
      </w:r>
      <w:r w:rsidRPr="002C13EF">
        <w:rPr>
          <w:rFonts w:ascii="Arial" w:hAnsi="Arial" w:cs="Arial"/>
          <w:b/>
          <w:bCs/>
          <w:lang w:eastAsia="ko-KR"/>
        </w:rPr>
        <w:t xml:space="preserve">RAN2 should </w:t>
      </w:r>
      <w:r>
        <w:rPr>
          <w:rFonts w:ascii="Arial" w:hAnsi="Arial" w:cs="Arial"/>
          <w:b/>
          <w:bCs/>
          <w:lang w:eastAsia="ko-KR"/>
        </w:rPr>
        <w:t>consider</w:t>
      </w:r>
      <w:r w:rsidRPr="002C13EF">
        <w:rPr>
          <w:rFonts w:ascii="Arial" w:hAnsi="Arial" w:cs="Arial"/>
          <w:b/>
          <w:bCs/>
          <w:lang w:eastAsia="ko-KR"/>
        </w:rPr>
        <w:t xml:space="preserve"> a mechanism to activate/deactivate multiple SPS/CGs efficiently.</w:t>
      </w:r>
    </w:p>
    <w:p w:rsidR="004005C2" w:rsidRPr="00E209C5" w:rsidRDefault="004005C2" w:rsidP="004005C2">
      <w:pPr>
        <w:rPr>
          <w:rFonts w:ascii="Arial" w:hAnsi="Arial" w:cs="Arial"/>
          <w:b/>
          <w:lang w:val="en-US" w:eastAsia="ko-KR"/>
        </w:rPr>
      </w:pPr>
      <w:r w:rsidRPr="004005C2">
        <w:rPr>
          <w:rFonts w:ascii="Arial" w:hAnsi="Arial" w:cs="Arial"/>
          <w:b/>
          <w:lang w:val="en-US" w:eastAsia="ko-KR"/>
        </w:rPr>
        <w:t>Proposal 7. RAN2 should consider how to handle efficiently CG and SPS activation/deactivation in case of that both UL data and related DL data are expected in XR service</w:t>
      </w:r>
      <w:r w:rsidR="0012436B">
        <w:rPr>
          <w:rFonts w:ascii="Arial" w:hAnsi="Arial" w:cs="Arial"/>
          <w:b/>
          <w:lang w:val="en-US" w:eastAsia="ko-KR"/>
        </w:rPr>
        <w:t>.</w:t>
      </w:r>
    </w:p>
    <w:p w:rsidR="00F708AD" w:rsidRPr="004005C2" w:rsidRDefault="00F708AD" w:rsidP="00115D93">
      <w:pPr>
        <w:rPr>
          <w:rFonts w:ascii="Arial" w:hAnsi="Arial" w:cs="Arial"/>
          <w:b/>
          <w:lang w:val="en-US" w:eastAsia="ko-KR"/>
        </w:rPr>
      </w:pPr>
    </w:p>
    <w:p w:rsidR="005F4618" w:rsidRDefault="00907287">
      <w:pPr>
        <w:pStyle w:val="1"/>
        <w:rPr>
          <w:rFonts w:cs="Arial"/>
          <w:color w:val="000000" w:themeColor="text1"/>
        </w:rPr>
      </w:pPr>
      <w:r>
        <w:rPr>
          <w:rFonts w:cs="Arial"/>
          <w:color w:val="000000" w:themeColor="text1"/>
          <w:lang w:val="en-US"/>
        </w:rPr>
        <w:lastRenderedPageBreak/>
        <w:t>4.</w:t>
      </w:r>
      <w:r>
        <w:rPr>
          <w:rFonts w:cs="Arial"/>
          <w:color w:val="000000" w:themeColor="text1"/>
          <w:lang w:val="en-US"/>
        </w:rPr>
        <w:tab/>
        <w:t>Reference</w:t>
      </w:r>
    </w:p>
    <w:p w:rsidR="00DD5418" w:rsidRPr="00DD5418" w:rsidRDefault="00DD5418" w:rsidP="00DD5418">
      <w:pPr>
        <w:numPr>
          <w:ilvl w:val="0"/>
          <w:numId w:val="4"/>
        </w:numPr>
        <w:spacing w:after="0" w:line="240" w:lineRule="auto"/>
        <w:rPr>
          <w:rFonts w:ascii="Arial" w:hAnsi="Arial" w:cs="Arial"/>
          <w:color w:val="000000" w:themeColor="text1"/>
          <w:lang w:eastAsia="ko-KR"/>
        </w:rPr>
      </w:pPr>
      <w:r w:rsidRPr="00DD5418">
        <w:rPr>
          <w:rFonts w:ascii="Arial" w:hAnsi="Arial" w:cs="Arial"/>
          <w:color w:val="000000" w:themeColor="text1"/>
          <w:lang w:eastAsia="ko-KR"/>
        </w:rPr>
        <w:t>3GPP TR 22.847</w:t>
      </w:r>
      <w:r w:rsidRPr="00DD5418">
        <w:rPr>
          <w:rFonts w:ascii="Arial" w:hAnsi="Arial" w:cs="Arial"/>
          <w:color w:val="000000" w:themeColor="text1"/>
          <w:lang w:eastAsia="ko-KR"/>
        </w:rPr>
        <w:tab/>
        <w:t>Study on supporting tactile and multi-modality</w:t>
      </w:r>
      <w:r w:rsidRPr="00DD5418">
        <w:rPr>
          <w:rFonts w:ascii="Arial" w:hAnsi="Arial" w:cs="Arial"/>
          <w:color w:val="000000" w:themeColor="text1"/>
          <w:lang w:eastAsia="ko-KR"/>
        </w:rPr>
        <w:tab/>
        <w:t>V18.2.0</w:t>
      </w:r>
    </w:p>
    <w:p w:rsidR="00C10FA9" w:rsidRPr="00D27586" w:rsidRDefault="007000F9" w:rsidP="007000F9">
      <w:pPr>
        <w:numPr>
          <w:ilvl w:val="0"/>
          <w:numId w:val="4"/>
        </w:numPr>
        <w:spacing w:after="0" w:line="240" w:lineRule="auto"/>
        <w:rPr>
          <w:rFonts w:ascii="Arial" w:hAnsi="Arial" w:cs="Arial"/>
          <w:color w:val="000000" w:themeColor="text1"/>
          <w:lang w:eastAsia="ko-KR"/>
        </w:rPr>
      </w:pPr>
      <w:r w:rsidRPr="007000F9">
        <w:rPr>
          <w:rFonts w:ascii="Arial" w:hAnsi="Arial" w:cs="Arial"/>
          <w:color w:val="000000" w:themeColor="text1"/>
          <w:lang w:eastAsia="ko-KR"/>
        </w:rPr>
        <w:t>3GPP TR 22.261</w:t>
      </w:r>
      <w:r w:rsidRPr="007000F9">
        <w:rPr>
          <w:rFonts w:ascii="Arial" w:hAnsi="Arial" w:cs="Arial"/>
          <w:color w:val="000000" w:themeColor="text1"/>
          <w:lang w:eastAsia="ko-KR"/>
        </w:rPr>
        <w:tab/>
        <w:t>Service requirements for the 5G system; Stage 1</w:t>
      </w:r>
      <w:r w:rsidRPr="007000F9">
        <w:rPr>
          <w:rFonts w:ascii="Arial" w:hAnsi="Arial" w:cs="Arial"/>
          <w:color w:val="000000" w:themeColor="text1"/>
          <w:lang w:eastAsia="ko-KR"/>
        </w:rPr>
        <w:tab/>
        <w:t>V19.6.0</w:t>
      </w:r>
    </w:p>
    <w:p w:rsidR="00087E83" w:rsidRPr="00087E83" w:rsidRDefault="00087E83" w:rsidP="00087E83">
      <w:pPr>
        <w:numPr>
          <w:ilvl w:val="0"/>
          <w:numId w:val="4"/>
        </w:numPr>
        <w:spacing w:after="0" w:line="240" w:lineRule="auto"/>
        <w:rPr>
          <w:rFonts w:ascii="Arial" w:hAnsi="Arial" w:cs="Arial"/>
          <w:color w:val="000000" w:themeColor="text1"/>
          <w:lang w:eastAsia="ko-KR"/>
        </w:rPr>
      </w:pPr>
      <w:r w:rsidRPr="00087E83">
        <w:rPr>
          <w:rFonts w:ascii="Arial" w:hAnsi="Arial" w:cs="Arial"/>
          <w:color w:val="000000" w:themeColor="text1"/>
          <w:lang w:eastAsia="ko-KR"/>
        </w:rPr>
        <w:t xml:space="preserve">RP-240111 </w:t>
      </w:r>
      <w:r w:rsidRPr="00087E83">
        <w:rPr>
          <w:rFonts w:ascii="Arial" w:hAnsi="Arial" w:cs="Arial"/>
          <w:color w:val="000000" w:themeColor="text1"/>
          <w:lang w:eastAsia="ko-KR"/>
        </w:rPr>
        <w:tab/>
        <w:t>WID on XR (eXtended Reality) for NR Phase 3</w:t>
      </w:r>
      <w:r w:rsidRPr="00087E83">
        <w:rPr>
          <w:rFonts w:ascii="Arial" w:hAnsi="Arial" w:cs="Arial"/>
          <w:color w:val="000000" w:themeColor="text1"/>
          <w:lang w:eastAsia="ko-KR"/>
        </w:rPr>
        <w:tab/>
        <w:t>Nokia (Rapporteur)</w:t>
      </w:r>
    </w:p>
    <w:p w:rsidR="006D7A8F" w:rsidRPr="006D7A8F" w:rsidRDefault="006D7A8F" w:rsidP="006D7A8F">
      <w:pPr>
        <w:numPr>
          <w:ilvl w:val="0"/>
          <w:numId w:val="4"/>
        </w:numPr>
        <w:spacing w:after="0" w:line="240" w:lineRule="auto"/>
        <w:rPr>
          <w:rFonts w:ascii="Arial" w:hAnsi="Arial" w:cs="Arial"/>
          <w:color w:val="000000" w:themeColor="text1"/>
          <w:lang w:eastAsia="ko-KR"/>
        </w:rPr>
      </w:pPr>
      <w:r w:rsidRPr="006D7A8F">
        <w:rPr>
          <w:rFonts w:ascii="Arial" w:hAnsi="Arial" w:cs="Arial"/>
          <w:color w:val="000000" w:themeColor="text1"/>
          <w:lang w:eastAsia="ko-KR"/>
        </w:rPr>
        <w:t>3GPP TR 38.838</w:t>
      </w:r>
      <w:r w:rsidRPr="006D7A8F">
        <w:rPr>
          <w:rFonts w:ascii="Arial" w:hAnsi="Arial" w:cs="Arial"/>
          <w:color w:val="000000" w:themeColor="text1"/>
          <w:lang w:eastAsia="ko-KR"/>
        </w:rPr>
        <w:tab/>
        <w:t>Study on XR (Extended Reality) Evaluations for NR</w:t>
      </w:r>
      <w:r w:rsidRPr="006D7A8F">
        <w:rPr>
          <w:rFonts w:ascii="Arial" w:hAnsi="Arial" w:cs="Arial"/>
          <w:color w:val="000000" w:themeColor="text1"/>
          <w:lang w:eastAsia="ko-KR"/>
        </w:rPr>
        <w:tab/>
        <w:t>V17.0.0</w:t>
      </w:r>
    </w:p>
    <w:p w:rsidR="006632C8" w:rsidRPr="00DD5418" w:rsidRDefault="006632C8" w:rsidP="00DD5418">
      <w:pPr>
        <w:numPr>
          <w:ilvl w:val="0"/>
          <w:numId w:val="4"/>
        </w:numPr>
        <w:spacing w:after="0" w:line="240" w:lineRule="auto"/>
        <w:rPr>
          <w:rFonts w:ascii="Arial" w:hAnsi="Arial" w:cs="Arial"/>
          <w:color w:val="000000" w:themeColor="text1"/>
          <w:lang w:eastAsia="ko-KR"/>
        </w:rPr>
      </w:pPr>
    </w:p>
    <w:sectPr w:rsidR="006632C8" w:rsidRPr="00DD5418"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0D2" w:rsidRDefault="001B00D2">
      <w:pPr>
        <w:spacing w:after="0" w:line="240" w:lineRule="auto"/>
      </w:pPr>
      <w:r>
        <w:separator/>
      </w:r>
    </w:p>
  </w:endnote>
  <w:endnote w:type="continuationSeparator" w:id="0">
    <w:p w:rsidR="001B00D2" w:rsidRDefault="001B0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FangSong">
    <w:altName w:val="맑은 고딕 Semilight"/>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0D2" w:rsidRDefault="001B00D2">
      <w:pPr>
        <w:spacing w:after="0" w:line="240" w:lineRule="auto"/>
      </w:pPr>
      <w:r>
        <w:separator/>
      </w:r>
    </w:p>
  </w:footnote>
  <w:footnote w:type="continuationSeparator" w:id="0">
    <w:p w:rsidR="001B00D2" w:rsidRDefault="001B0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A0E67"/>
    <w:multiLevelType w:val="hybridMultilevel"/>
    <w:tmpl w:val="CF7A1174"/>
    <w:lvl w:ilvl="0" w:tplc="849845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17D6893"/>
    <w:multiLevelType w:val="hybridMultilevel"/>
    <w:tmpl w:val="5E52F210"/>
    <w:lvl w:ilvl="0" w:tplc="B5B67914">
      <w:start w:val="1"/>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F97EE5"/>
    <w:multiLevelType w:val="hybridMultilevel"/>
    <w:tmpl w:val="B9E05E4E"/>
    <w:lvl w:ilvl="0" w:tplc="49DA8340">
      <w:start w:val="5"/>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C52F7B"/>
    <w:multiLevelType w:val="hybridMultilevel"/>
    <w:tmpl w:val="7644769E"/>
    <w:lvl w:ilvl="0" w:tplc="250A6356">
      <w:start w:val="5"/>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374814"/>
    <w:multiLevelType w:val="hybridMultilevel"/>
    <w:tmpl w:val="349C9DA0"/>
    <w:lvl w:ilvl="0" w:tplc="626C2C9E">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0D942BB"/>
    <w:multiLevelType w:val="hybridMultilevel"/>
    <w:tmpl w:val="96803920"/>
    <w:lvl w:ilvl="0" w:tplc="E11ECA18">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947AAA"/>
    <w:multiLevelType w:val="hybridMultilevel"/>
    <w:tmpl w:val="88DCF6A6"/>
    <w:lvl w:ilvl="0" w:tplc="EC68E714">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7F01BC"/>
    <w:multiLevelType w:val="hybridMultilevel"/>
    <w:tmpl w:val="BC84B1B0"/>
    <w:lvl w:ilvl="0" w:tplc="1ABAA0DC">
      <w:start w:val="1"/>
      <w:numFmt w:val="bullet"/>
      <w:lvlText w:val="-"/>
      <w:lvlJc w:val="left"/>
      <w:pPr>
        <w:ind w:left="760" w:hanging="360"/>
      </w:pPr>
      <w:rPr>
        <w:rFonts w:ascii="Arial" w:eastAsia="맑은 고딕" w:hAnsi="Arial" w:cs="Arial" w:hint="default"/>
      </w:rPr>
    </w:lvl>
    <w:lvl w:ilvl="1" w:tplc="C0503FD4">
      <w:start w:val="19"/>
      <w:numFmt w:val="bullet"/>
      <w:lvlText w:val="-"/>
      <w:lvlJc w:val="left"/>
      <w:pPr>
        <w:ind w:left="1200" w:hanging="400"/>
      </w:pPr>
      <w:rPr>
        <w:rFonts w:ascii="Arial" w:eastAsia="MS Mincho" w:hAnsi="Arial" w:cs="Arial" w:hint="default"/>
      </w:rPr>
    </w:lvl>
    <w:lvl w:ilvl="2" w:tplc="C0503FD4">
      <w:start w:val="19"/>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A5731"/>
    <w:multiLevelType w:val="hybridMultilevel"/>
    <w:tmpl w:val="DE5297AA"/>
    <w:lvl w:ilvl="0" w:tplc="0C42BD2C">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9E54D8"/>
    <w:multiLevelType w:val="hybridMultilevel"/>
    <w:tmpl w:val="7722E042"/>
    <w:lvl w:ilvl="0" w:tplc="D1ECCC20">
      <w:start w:val="2"/>
      <w:numFmt w:val="bullet"/>
      <w:lvlText w:val="-"/>
      <w:lvlJc w:val="left"/>
      <w:pPr>
        <w:ind w:left="760" w:hanging="360"/>
      </w:pPr>
      <w:rPr>
        <w:rFonts w:ascii="Arial" w:eastAsia="바탕" w:hAnsi="Arial" w:cs="Arial" w:hint="default"/>
      </w:rPr>
    </w:lvl>
    <w:lvl w:ilvl="1" w:tplc="5346FD8A">
      <w:start w:val="4"/>
      <w:numFmt w:val="bullet"/>
      <w:lvlText w:val="-"/>
      <w:lvlJc w:val="left"/>
      <w:pPr>
        <w:ind w:left="1200" w:hanging="400"/>
      </w:pPr>
      <w:rPr>
        <w:rFonts w:ascii="Calibri" w:eastAsiaTheme="minorEastAsia" w:hAnsi="Calibri" w:cs="Calibri" w:hint="default"/>
      </w:rPr>
    </w:lvl>
    <w:lvl w:ilvl="2" w:tplc="5346FD8A">
      <w:start w:val="4"/>
      <w:numFmt w:val="bullet"/>
      <w:lvlText w:val="-"/>
      <w:lvlJc w:val="left"/>
      <w:pPr>
        <w:ind w:left="1600" w:hanging="400"/>
      </w:pPr>
      <w:rPr>
        <w:rFonts w:ascii="Calibri" w:eastAsiaTheme="minorEastAsia" w:hAnsi="Calibri" w:cs="Calibri" w:hint="default"/>
      </w:rPr>
    </w:lvl>
    <w:lvl w:ilvl="3" w:tplc="5346FD8A">
      <w:start w:val="4"/>
      <w:numFmt w:val="bullet"/>
      <w:lvlText w:val="-"/>
      <w:lvlJc w:val="left"/>
      <w:pPr>
        <w:ind w:left="2000" w:hanging="400"/>
      </w:pPr>
      <w:rPr>
        <w:rFonts w:ascii="Calibri" w:eastAsiaTheme="minorEastAsia" w:hAnsi="Calibri" w:cs="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BB3E2D"/>
    <w:multiLevelType w:val="hybridMultilevel"/>
    <w:tmpl w:val="4F32CAA2"/>
    <w:lvl w:ilvl="0" w:tplc="5A6C48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3"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45"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48" w15:restartNumberingAfterBreak="0">
    <w:nsid w:val="7833019D"/>
    <w:multiLevelType w:val="hybridMultilevel"/>
    <w:tmpl w:val="514401C0"/>
    <w:lvl w:ilvl="0" w:tplc="8800CA5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EDD4362"/>
    <w:multiLevelType w:val="hybridMultilevel"/>
    <w:tmpl w:val="AC0E00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7"/>
  </w:num>
  <w:num w:numId="3">
    <w:abstractNumId w:val="8"/>
  </w:num>
  <w:num w:numId="4">
    <w:abstractNumId w:val="39"/>
  </w:num>
  <w:num w:numId="5">
    <w:abstractNumId w:val="21"/>
  </w:num>
  <w:num w:numId="6">
    <w:abstractNumId w:val="41"/>
  </w:num>
  <w:num w:numId="7">
    <w:abstractNumId w:val="33"/>
  </w:num>
  <w:num w:numId="8">
    <w:abstractNumId w:val="5"/>
  </w:num>
  <w:num w:numId="9">
    <w:abstractNumId w:val="23"/>
  </w:num>
  <w:num w:numId="10">
    <w:abstractNumId w:val="36"/>
  </w:num>
  <w:num w:numId="11">
    <w:abstractNumId w:val="45"/>
  </w:num>
  <w:num w:numId="12">
    <w:abstractNumId w:val="11"/>
  </w:num>
  <w:num w:numId="13">
    <w:abstractNumId w:val="31"/>
  </w:num>
  <w:num w:numId="14">
    <w:abstractNumId w:val="29"/>
  </w:num>
  <w:num w:numId="15">
    <w:abstractNumId w:val="25"/>
  </w:num>
  <w:num w:numId="16">
    <w:abstractNumId w:val="14"/>
  </w:num>
  <w:num w:numId="17">
    <w:abstractNumId w:val="15"/>
  </w:num>
  <w:num w:numId="18">
    <w:abstractNumId w:val="13"/>
  </w:num>
  <w:num w:numId="19">
    <w:abstractNumId w:val="43"/>
  </w:num>
  <w:num w:numId="20">
    <w:abstractNumId w:val="37"/>
  </w:num>
  <w:num w:numId="21">
    <w:abstractNumId w:val="47"/>
  </w:num>
  <w:num w:numId="22">
    <w:abstractNumId w:val="35"/>
  </w:num>
  <w:num w:numId="23">
    <w:abstractNumId w:val="3"/>
  </w:num>
  <w:num w:numId="24">
    <w:abstractNumId w:val="20"/>
  </w:num>
  <w:num w:numId="25">
    <w:abstractNumId w:val="19"/>
  </w:num>
  <w:num w:numId="26">
    <w:abstractNumId w:val="17"/>
  </w:num>
  <w:num w:numId="27">
    <w:abstractNumId w:val="2"/>
  </w:num>
  <w:num w:numId="28">
    <w:abstractNumId w:val="46"/>
  </w:num>
  <w:num w:numId="29">
    <w:abstractNumId w:val="34"/>
  </w:num>
  <w:num w:numId="30">
    <w:abstractNumId w:val="32"/>
  </w:num>
  <w:num w:numId="31">
    <w:abstractNumId w:val="18"/>
  </w:num>
  <w:num w:numId="32">
    <w:abstractNumId w:val="28"/>
  </w:num>
  <w:num w:numId="33">
    <w:abstractNumId w:val="38"/>
  </w:num>
  <w:num w:numId="34">
    <w:abstractNumId w:val="40"/>
  </w:num>
  <w:num w:numId="35">
    <w:abstractNumId w:val="12"/>
  </w:num>
  <w:num w:numId="36">
    <w:abstractNumId w:val="24"/>
  </w:num>
  <w:num w:numId="37">
    <w:abstractNumId w:val="9"/>
  </w:num>
  <w:num w:numId="38">
    <w:abstractNumId w:val="16"/>
  </w:num>
  <w:num w:numId="39">
    <w:abstractNumId w:val="0"/>
  </w:num>
  <w:num w:numId="40">
    <w:abstractNumId w:val="48"/>
  </w:num>
  <w:num w:numId="41">
    <w:abstractNumId w:val="30"/>
  </w:num>
  <w:num w:numId="42">
    <w:abstractNumId w:val="4"/>
  </w:num>
  <w:num w:numId="43">
    <w:abstractNumId w:val="49"/>
  </w:num>
  <w:num w:numId="44">
    <w:abstractNumId w:val="6"/>
  </w:num>
  <w:num w:numId="45">
    <w:abstractNumId w:val="1"/>
  </w:num>
  <w:num w:numId="46">
    <w:abstractNumId w:val="42"/>
  </w:num>
  <w:num w:numId="47">
    <w:abstractNumId w:val="26"/>
  </w:num>
  <w:num w:numId="48">
    <w:abstractNumId w:val="10"/>
  </w:num>
  <w:num w:numId="49">
    <w:abstractNumId w:val="22"/>
  </w:num>
  <w:num w:numId="5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70D5"/>
    <w:rsid w:val="00007384"/>
    <w:rsid w:val="00007394"/>
    <w:rsid w:val="000120F5"/>
    <w:rsid w:val="00014E39"/>
    <w:rsid w:val="00015392"/>
    <w:rsid w:val="00016B92"/>
    <w:rsid w:val="0002211E"/>
    <w:rsid w:val="00023DEC"/>
    <w:rsid w:val="000248E3"/>
    <w:rsid w:val="00025ED4"/>
    <w:rsid w:val="0003496A"/>
    <w:rsid w:val="000379C3"/>
    <w:rsid w:val="0004185F"/>
    <w:rsid w:val="00042F65"/>
    <w:rsid w:val="000441C1"/>
    <w:rsid w:val="00046299"/>
    <w:rsid w:val="000514F9"/>
    <w:rsid w:val="0005172D"/>
    <w:rsid w:val="000519FD"/>
    <w:rsid w:val="000526D2"/>
    <w:rsid w:val="0005613E"/>
    <w:rsid w:val="000575FE"/>
    <w:rsid w:val="00061DCB"/>
    <w:rsid w:val="00064F69"/>
    <w:rsid w:val="0006536E"/>
    <w:rsid w:val="000667F8"/>
    <w:rsid w:val="00066800"/>
    <w:rsid w:val="00067DC6"/>
    <w:rsid w:val="00070265"/>
    <w:rsid w:val="00070526"/>
    <w:rsid w:val="0007052E"/>
    <w:rsid w:val="00071F45"/>
    <w:rsid w:val="0007284A"/>
    <w:rsid w:val="0007313A"/>
    <w:rsid w:val="00074E32"/>
    <w:rsid w:val="0007624E"/>
    <w:rsid w:val="000768D0"/>
    <w:rsid w:val="000778C8"/>
    <w:rsid w:val="00080CE6"/>
    <w:rsid w:val="000840A2"/>
    <w:rsid w:val="000876AD"/>
    <w:rsid w:val="00087B3F"/>
    <w:rsid w:val="00087E83"/>
    <w:rsid w:val="00090C34"/>
    <w:rsid w:val="0009126A"/>
    <w:rsid w:val="00091EAA"/>
    <w:rsid w:val="00093365"/>
    <w:rsid w:val="00093707"/>
    <w:rsid w:val="000946D6"/>
    <w:rsid w:val="0009790B"/>
    <w:rsid w:val="000A2510"/>
    <w:rsid w:val="000A4B5E"/>
    <w:rsid w:val="000A5625"/>
    <w:rsid w:val="000A5CEB"/>
    <w:rsid w:val="000A7C3E"/>
    <w:rsid w:val="000B02B7"/>
    <w:rsid w:val="000B30AB"/>
    <w:rsid w:val="000B6C04"/>
    <w:rsid w:val="000C0892"/>
    <w:rsid w:val="000C294D"/>
    <w:rsid w:val="000C3167"/>
    <w:rsid w:val="000C511D"/>
    <w:rsid w:val="000C51BB"/>
    <w:rsid w:val="000C5EBC"/>
    <w:rsid w:val="000C6043"/>
    <w:rsid w:val="000C6136"/>
    <w:rsid w:val="000C6526"/>
    <w:rsid w:val="000C70DF"/>
    <w:rsid w:val="000D179C"/>
    <w:rsid w:val="000D28F6"/>
    <w:rsid w:val="000D4135"/>
    <w:rsid w:val="000D4B7E"/>
    <w:rsid w:val="000D658A"/>
    <w:rsid w:val="000D7B80"/>
    <w:rsid w:val="000E2855"/>
    <w:rsid w:val="000E2F94"/>
    <w:rsid w:val="000E3408"/>
    <w:rsid w:val="000E394B"/>
    <w:rsid w:val="000E4708"/>
    <w:rsid w:val="000E4DEF"/>
    <w:rsid w:val="000E7458"/>
    <w:rsid w:val="000E7878"/>
    <w:rsid w:val="000F0B65"/>
    <w:rsid w:val="000F1791"/>
    <w:rsid w:val="000F1E89"/>
    <w:rsid w:val="000F467A"/>
    <w:rsid w:val="000F62A2"/>
    <w:rsid w:val="000F73D2"/>
    <w:rsid w:val="001002C5"/>
    <w:rsid w:val="001024EA"/>
    <w:rsid w:val="001029D6"/>
    <w:rsid w:val="00103549"/>
    <w:rsid w:val="00105887"/>
    <w:rsid w:val="001067F5"/>
    <w:rsid w:val="001101A6"/>
    <w:rsid w:val="001126A1"/>
    <w:rsid w:val="00112C71"/>
    <w:rsid w:val="00112DD1"/>
    <w:rsid w:val="00113359"/>
    <w:rsid w:val="00113D42"/>
    <w:rsid w:val="00114334"/>
    <w:rsid w:val="0011497B"/>
    <w:rsid w:val="00114A29"/>
    <w:rsid w:val="00115069"/>
    <w:rsid w:val="001158DE"/>
    <w:rsid w:val="00115D93"/>
    <w:rsid w:val="00116B1C"/>
    <w:rsid w:val="00116FAA"/>
    <w:rsid w:val="00120899"/>
    <w:rsid w:val="0012284F"/>
    <w:rsid w:val="0012326E"/>
    <w:rsid w:val="0012375F"/>
    <w:rsid w:val="00123A6C"/>
    <w:rsid w:val="0012436B"/>
    <w:rsid w:val="0012521B"/>
    <w:rsid w:val="00125EC0"/>
    <w:rsid w:val="00127594"/>
    <w:rsid w:val="00130E8C"/>
    <w:rsid w:val="0013127B"/>
    <w:rsid w:val="00132C62"/>
    <w:rsid w:val="001354A2"/>
    <w:rsid w:val="001355D6"/>
    <w:rsid w:val="0013564D"/>
    <w:rsid w:val="00141F50"/>
    <w:rsid w:val="001420D2"/>
    <w:rsid w:val="001422CC"/>
    <w:rsid w:val="00142E2C"/>
    <w:rsid w:val="00143773"/>
    <w:rsid w:val="00144AAC"/>
    <w:rsid w:val="00151281"/>
    <w:rsid w:val="00152FC6"/>
    <w:rsid w:val="0015365C"/>
    <w:rsid w:val="0015466B"/>
    <w:rsid w:val="0015487E"/>
    <w:rsid w:val="00155C22"/>
    <w:rsid w:val="00156716"/>
    <w:rsid w:val="001568C9"/>
    <w:rsid w:val="0015775A"/>
    <w:rsid w:val="00160890"/>
    <w:rsid w:val="0016232B"/>
    <w:rsid w:val="001623FD"/>
    <w:rsid w:val="00163868"/>
    <w:rsid w:val="0016672F"/>
    <w:rsid w:val="00166BDA"/>
    <w:rsid w:val="00166F2D"/>
    <w:rsid w:val="001727A7"/>
    <w:rsid w:val="00172FC9"/>
    <w:rsid w:val="0017563F"/>
    <w:rsid w:val="00175E54"/>
    <w:rsid w:val="00177D17"/>
    <w:rsid w:val="001804FE"/>
    <w:rsid w:val="00183381"/>
    <w:rsid w:val="00183FC0"/>
    <w:rsid w:val="001857BC"/>
    <w:rsid w:val="00186054"/>
    <w:rsid w:val="00187C7C"/>
    <w:rsid w:val="001951AB"/>
    <w:rsid w:val="00195233"/>
    <w:rsid w:val="00195981"/>
    <w:rsid w:val="00196A7A"/>
    <w:rsid w:val="00197193"/>
    <w:rsid w:val="001A0539"/>
    <w:rsid w:val="001A0B19"/>
    <w:rsid w:val="001A22BB"/>
    <w:rsid w:val="001A402D"/>
    <w:rsid w:val="001A4D95"/>
    <w:rsid w:val="001A6B9A"/>
    <w:rsid w:val="001A717B"/>
    <w:rsid w:val="001A78AF"/>
    <w:rsid w:val="001A7DCB"/>
    <w:rsid w:val="001B00D2"/>
    <w:rsid w:val="001B0BBC"/>
    <w:rsid w:val="001B1A34"/>
    <w:rsid w:val="001B1CCE"/>
    <w:rsid w:val="001B4E5F"/>
    <w:rsid w:val="001B4F28"/>
    <w:rsid w:val="001B6C82"/>
    <w:rsid w:val="001B6D70"/>
    <w:rsid w:val="001B7638"/>
    <w:rsid w:val="001B79A5"/>
    <w:rsid w:val="001B7AAD"/>
    <w:rsid w:val="001C3128"/>
    <w:rsid w:val="001C559B"/>
    <w:rsid w:val="001C639F"/>
    <w:rsid w:val="001C661F"/>
    <w:rsid w:val="001C673C"/>
    <w:rsid w:val="001C685A"/>
    <w:rsid w:val="001C6915"/>
    <w:rsid w:val="001C6A4D"/>
    <w:rsid w:val="001C6EC0"/>
    <w:rsid w:val="001D085A"/>
    <w:rsid w:val="001D2C74"/>
    <w:rsid w:val="001D2F6A"/>
    <w:rsid w:val="001D30C1"/>
    <w:rsid w:val="001D3406"/>
    <w:rsid w:val="001D3723"/>
    <w:rsid w:val="001D50DA"/>
    <w:rsid w:val="001D6720"/>
    <w:rsid w:val="001D674D"/>
    <w:rsid w:val="001D7115"/>
    <w:rsid w:val="001D756B"/>
    <w:rsid w:val="001D7943"/>
    <w:rsid w:val="001E0397"/>
    <w:rsid w:val="001E1651"/>
    <w:rsid w:val="001E166E"/>
    <w:rsid w:val="001E2212"/>
    <w:rsid w:val="001E4E46"/>
    <w:rsid w:val="001E5F0D"/>
    <w:rsid w:val="001F09CD"/>
    <w:rsid w:val="001F0D65"/>
    <w:rsid w:val="001F1FA6"/>
    <w:rsid w:val="001F2D9C"/>
    <w:rsid w:val="001F2FF9"/>
    <w:rsid w:val="001F50DF"/>
    <w:rsid w:val="001F50F5"/>
    <w:rsid w:val="001F637B"/>
    <w:rsid w:val="001F704B"/>
    <w:rsid w:val="001F7C3F"/>
    <w:rsid w:val="00200321"/>
    <w:rsid w:val="00200354"/>
    <w:rsid w:val="00202C11"/>
    <w:rsid w:val="002058A3"/>
    <w:rsid w:val="00205C64"/>
    <w:rsid w:val="00206D06"/>
    <w:rsid w:val="002126C6"/>
    <w:rsid w:val="00215D79"/>
    <w:rsid w:val="00216742"/>
    <w:rsid w:val="0022005E"/>
    <w:rsid w:val="002204A5"/>
    <w:rsid w:val="00221281"/>
    <w:rsid w:val="00222A3A"/>
    <w:rsid w:val="00222EEF"/>
    <w:rsid w:val="00223932"/>
    <w:rsid w:val="002247C2"/>
    <w:rsid w:val="0022486C"/>
    <w:rsid w:val="00224A51"/>
    <w:rsid w:val="0022544F"/>
    <w:rsid w:val="00225823"/>
    <w:rsid w:val="002305B6"/>
    <w:rsid w:val="0023289B"/>
    <w:rsid w:val="00233452"/>
    <w:rsid w:val="00235EEE"/>
    <w:rsid w:val="00237F0B"/>
    <w:rsid w:val="00240314"/>
    <w:rsid w:val="002410D5"/>
    <w:rsid w:val="002434E4"/>
    <w:rsid w:val="00243F3E"/>
    <w:rsid w:val="00246A2A"/>
    <w:rsid w:val="00246C0F"/>
    <w:rsid w:val="0025538D"/>
    <w:rsid w:val="002561A2"/>
    <w:rsid w:val="00257D6E"/>
    <w:rsid w:val="00260A23"/>
    <w:rsid w:val="002627E8"/>
    <w:rsid w:val="002673E5"/>
    <w:rsid w:val="0027073E"/>
    <w:rsid w:val="0027209E"/>
    <w:rsid w:val="002730CA"/>
    <w:rsid w:val="002770F7"/>
    <w:rsid w:val="00280D08"/>
    <w:rsid w:val="00282EBB"/>
    <w:rsid w:val="00286F53"/>
    <w:rsid w:val="00287374"/>
    <w:rsid w:val="002876F7"/>
    <w:rsid w:val="0029115A"/>
    <w:rsid w:val="00291654"/>
    <w:rsid w:val="00291848"/>
    <w:rsid w:val="0029196B"/>
    <w:rsid w:val="00291F14"/>
    <w:rsid w:val="002948C2"/>
    <w:rsid w:val="00294BB4"/>
    <w:rsid w:val="002A126C"/>
    <w:rsid w:val="002A42E7"/>
    <w:rsid w:val="002A49BB"/>
    <w:rsid w:val="002A5676"/>
    <w:rsid w:val="002A665D"/>
    <w:rsid w:val="002A6737"/>
    <w:rsid w:val="002B0201"/>
    <w:rsid w:val="002B2C10"/>
    <w:rsid w:val="002B45DC"/>
    <w:rsid w:val="002B6872"/>
    <w:rsid w:val="002B7D57"/>
    <w:rsid w:val="002C13EF"/>
    <w:rsid w:val="002C2096"/>
    <w:rsid w:val="002C3B85"/>
    <w:rsid w:val="002C3E7B"/>
    <w:rsid w:val="002C6800"/>
    <w:rsid w:val="002D1E80"/>
    <w:rsid w:val="002D5332"/>
    <w:rsid w:val="002D5763"/>
    <w:rsid w:val="002E2449"/>
    <w:rsid w:val="002E669F"/>
    <w:rsid w:val="002F03D8"/>
    <w:rsid w:val="002F1D70"/>
    <w:rsid w:val="002F2869"/>
    <w:rsid w:val="002F2ABA"/>
    <w:rsid w:val="002F3044"/>
    <w:rsid w:val="002F4A8F"/>
    <w:rsid w:val="002F4CB7"/>
    <w:rsid w:val="002F5BAB"/>
    <w:rsid w:val="002F7AF5"/>
    <w:rsid w:val="003015C8"/>
    <w:rsid w:val="00301A47"/>
    <w:rsid w:val="00302838"/>
    <w:rsid w:val="00304B3C"/>
    <w:rsid w:val="00305B0E"/>
    <w:rsid w:val="00305E35"/>
    <w:rsid w:val="00305E81"/>
    <w:rsid w:val="003064FF"/>
    <w:rsid w:val="0030656E"/>
    <w:rsid w:val="00307EE2"/>
    <w:rsid w:val="003135FA"/>
    <w:rsid w:val="003136B5"/>
    <w:rsid w:val="00313C31"/>
    <w:rsid w:val="003142F0"/>
    <w:rsid w:val="003223EF"/>
    <w:rsid w:val="003230D4"/>
    <w:rsid w:val="00323162"/>
    <w:rsid w:val="003257F2"/>
    <w:rsid w:val="00330F67"/>
    <w:rsid w:val="0033201B"/>
    <w:rsid w:val="003335B7"/>
    <w:rsid w:val="00333D89"/>
    <w:rsid w:val="00334472"/>
    <w:rsid w:val="003375F3"/>
    <w:rsid w:val="00337F7D"/>
    <w:rsid w:val="00337FF7"/>
    <w:rsid w:val="00340350"/>
    <w:rsid w:val="0034161E"/>
    <w:rsid w:val="00342803"/>
    <w:rsid w:val="00342D5C"/>
    <w:rsid w:val="00342FC0"/>
    <w:rsid w:val="003435FB"/>
    <w:rsid w:val="0034435E"/>
    <w:rsid w:val="0034652E"/>
    <w:rsid w:val="0034686E"/>
    <w:rsid w:val="0034698E"/>
    <w:rsid w:val="00346A83"/>
    <w:rsid w:val="00351675"/>
    <w:rsid w:val="003516C6"/>
    <w:rsid w:val="00352021"/>
    <w:rsid w:val="00352EC4"/>
    <w:rsid w:val="003534FB"/>
    <w:rsid w:val="00353C38"/>
    <w:rsid w:val="00354400"/>
    <w:rsid w:val="00354AC1"/>
    <w:rsid w:val="003554E3"/>
    <w:rsid w:val="003556DC"/>
    <w:rsid w:val="003557FF"/>
    <w:rsid w:val="003607DC"/>
    <w:rsid w:val="00360D26"/>
    <w:rsid w:val="00362A95"/>
    <w:rsid w:val="00362AD1"/>
    <w:rsid w:val="00362C61"/>
    <w:rsid w:val="00364C16"/>
    <w:rsid w:val="00365455"/>
    <w:rsid w:val="0036636C"/>
    <w:rsid w:val="00366987"/>
    <w:rsid w:val="0036710A"/>
    <w:rsid w:val="003674B9"/>
    <w:rsid w:val="003730BF"/>
    <w:rsid w:val="0037485E"/>
    <w:rsid w:val="003751B4"/>
    <w:rsid w:val="00376D05"/>
    <w:rsid w:val="00380608"/>
    <w:rsid w:val="0038128D"/>
    <w:rsid w:val="00383A49"/>
    <w:rsid w:val="00390E8F"/>
    <w:rsid w:val="003910BA"/>
    <w:rsid w:val="00393C19"/>
    <w:rsid w:val="00394340"/>
    <w:rsid w:val="00395419"/>
    <w:rsid w:val="00395AD4"/>
    <w:rsid w:val="00395BAE"/>
    <w:rsid w:val="00395FA6"/>
    <w:rsid w:val="00396C4C"/>
    <w:rsid w:val="00397913"/>
    <w:rsid w:val="00397E58"/>
    <w:rsid w:val="003A2021"/>
    <w:rsid w:val="003A21AE"/>
    <w:rsid w:val="003A39BB"/>
    <w:rsid w:val="003A4456"/>
    <w:rsid w:val="003A7CFF"/>
    <w:rsid w:val="003B0448"/>
    <w:rsid w:val="003B2C97"/>
    <w:rsid w:val="003B3014"/>
    <w:rsid w:val="003B3FFB"/>
    <w:rsid w:val="003C0556"/>
    <w:rsid w:val="003C0D3B"/>
    <w:rsid w:val="003C0E88"/>
    <w:rsid w:val="003C1B21"/>
    <w:rsid w:val="003C412B"/>
    <w:rsid w:val="003C4305"/>
    <w:rsid w:val="003C5C88"/>
    <w:rsid w:val="003C5CC3"/>
    <w:rsid w:val="003C6294"/>
    <w:rsid w:val="003C7B0C"/>
    <w:rsid w:val="003D1B46"/>
    <w:rsid w:val="003D2098"/>
    <w:rsid w:val="003D62BA"/>
    <w:rsid w:val="003E0482"/>
    <w:rsid w:val="003E0AE6"/>
    <w:rsid w:val="003E1DB3"/>
    <w:rsid w:val="003E2A0A"/>
    <w:rsid w:val="003E4544"/>
    <w:rsid w:val="003E46E7"/>
    <w:rsid w:val="003E6179"/>
    <w:rsid w:val="003F18BB"/>
    <w:rsid w:val="003F1E51"/>
    <w:rsid w:val="003F2B5D"/>
    <w:rsid w:val="003F2D5B"/>
    <w:rsid w:val="003F3288"/>
    <w:rsid w:val="003F497B"/>
    <w:rsid w:val="003F4C13"/>
    <w:rsid w:val="004005C2"/>
    <w:rsid w:val="004009BC"/>
    <w:rsid w:val="00402A6C"/>
    <w:rsid w:val="00403025"/>
    <w:rsid w:val="00403887"/>
    <w:rsid w:val="00404F97"/>
    <w:rsid w:val="0040537F"/>
    <w:rsid w:val="004065C9"/>
    <w:rsid w:val="00406D06"/>
    <w:rsid w:val="004117A5"/>
    <w:rsid w:val="0041616A"/>
    <w:rsid w:val="004171B0"/>
    <w:rsid w:val="00420AB8"/>
    <w:rsid w:val="00421CB1"/>
    <w:rsid w:val="00421EDE"/>
    <w:rsid w:val="00422270"/>
    <w:rsid w:val="004231F2"/>
    <w:rsid w:val="00423B91"/>
    <w:rsid w:val="004242DA"/>
    <w:rsid w:val="00424BCF"/>
    <w:rsid w:val="00424EC8"/>
    <w:rsid w:val="00425B78"/>
    <w:rsid w:val="00430975"/>
    <w:rsid w:val="004314BA"/>
    <w:rsid w:val="00432050"/>
    <w:rsid w:val="0043334F"/>
    <w:rsid w:val="0043666E"/>
    <w:rsid w:val="00440A1E"/>
    <w:rsid w:val="00440BB2"/>
    <w:rsid w:val="00444111"/>
    <w:rsid w:val="00446FB6"/>
    <w:rsid w:val="004506B3"/>
    <w:rsid w:val="00454F4F"/>
    <w:rsid w:val="00456375"/>
    <w:rsid w:val="00457A0F"/>
    <w:rsid w:val="004601BB"/>
    <w:rsid w:val="00460FCC"/>
    <w:rsid w:val="00461939"/>
    <w:rsid w:val="00462A81"/>
    <w:rsid w:val="0046443E"/>
    <w:rsid w:val="0046470B"/>
    <w:rsid w:val="004675F2"/>
    <w:rsid w:val="00467BF6"/>
    <w:rsid w:val="00470F53"/>
    <w:rsid w:val="004715D5"/>
    <w:rsid w:val="00472C05"/>
    <w:rsid w:val="00472F2B"/>
    <w:rsid w:val="004732DB"/>
    <w:rsid w:val="004736FC"/>
    <w:rsid w:val="00473BE5"/>
    <w:rsid w:val="00474E5F"/>
    <w:rsid w:val="00477B4F"/>
    <w:rsid w:val="0048354E"/>
    <w:rsid w:val="00483551"/>
    <w:rsid w:val="004849B3"/>
    <w:rsid w:val="0048536D"/>
    <w:rsid w:val="0048625E"/>
    <w:rsid w:val="00486D84"/>
    <w:rsid w:val="00486EDB"/>
    <w:rsid w:val="00487686"/>
    <w:rsid w:val="004878FA"/>
    <w:rsid w:val="00492C36"/>
    <w:rsid w:val="00493C6F"/>
    <w:rsid w:val="004949A2"/>
    <w:rsid w:val="004958EC"/>
    <w:rsid w:val="00496037"/>
    <w:rsid w:val="004962A3"/>
    <w:rsid w:val="004A09F3"/>
    <w:rsid w:val="004A2553"/>
    <w:rsid w:val="004A3DB9"/>
    <w:rsid w:val="004A4C1F"/>
    <w:rsid w:val="004A504D"/>
    <w:rsid w:val="004A54C3"/>
    <w:rsid w:val="004B016C"/>
    <w:rsid w:val="004B0262"/>
    <w:rsid w:val="004B0ADA"/>
    <w:rsid w:val="004B0B79"/>
    <w:rsid w:val="004B1878"/>
    <w:rsid w:val="004B2568"/>
    <w:rsid w:val="004B61E5"/>
    <w:rsid w:val="004B6ABC"/>
    <w:rsid w:val="004C1B7F"/>
    <w:rsid w:val="004C2165"/>
    <w:rsid w:val="004C221A"/>
    <w:rsid w:val="004C239A"/>
    <w:rsid w:val="004C2651"/>
    <w:rsid w:val="004D00DF"/>
    <w:rsid w:val="004D3637"/>
    <w:rsid w:val="004D389E"/>
    <w:rsid w:val="004D4F16"/>
    <w:rsid w:val="004D5963"/>
    <w:rsid w:val="004D5990"/>
    <w:rsid w:val="004D7C3B"/>
    <w:rsid w:val="004E1187"/>
    <w:rsid w:val="004E20BF"/>
    <w:rsid w:val="004E4480"/>
    <w:rsid w:val="004E464A"/>
    <w:rsid w:val="004E4D2F"/>
    <w:rsid w:val="004E4DE7"/>
    <w:rsid w:val="004E6D87"/>
    <w:rsid w:val="004E7C69"/>
    <w:rsid w:val="004F22A7"/>
    <w:rsid w:val="004F3E57"/>
    <w:rsid w:val="004F46E0"/>
    <w:rsid w:val="004F5280"/>
    <w:rsid w:val="004F6AE5"/>
    <w:rsid w:val="0050041C"/>
    <w:rsid w:val="00501572"/>
    <w:rsid w:val="00503EA9"/>
    <w:rsid w:val="00507561"/>
    <w:rsid w:val="00507CB7"/>
    <w:rsid w:val="00510751"/>
    <w:rsid w:val="005118E7"/>
    <w:rsid w:val="0051298D"/>
    <w:rsid w:val="00512D55"/>
    <w:rsid w:val="00513AC9"/>
    <w:rsid w:val="00516366"/>
    <w:rsid w:val="00520ADB"/>
    <w:rsid w:val="0052189F"/>
    <w:rsid w:val="00524D63"/>
    <w:rsid w:val="00525506"/>
    <w:rsid w:val="00525523"/>
    <w:rsid w:val="00530824"/>
    <w:rsid w:val="00530853"/>
    <w:rsid w:val="00530E7F"/>
    <w:rsid w:val="00531BDB"/>
    <w:rsid w:val="00532317"/>
    <w:rsid w:val="00532937"/>
    <w:rsid w:val="00532D02"/>
    <w:rsid w:val="00533EB2"/>
    <w:rsid w:val="00535AB2"/>
    <w:rsid w:val="005368CA"/>
    <w:rsid w:val="00536B66"/>
    <w:rsid w:val="00537794"/>
    <w:rsid w:val="00537C9F"/>
    <w:rsid w:val="005412EC"/>
    <w:rsid w:val="00543722"/>
    <w:rsid w:val="005437F1"/>
    <w:rsid w:val="0054504D"/>
    <w:rsid w:val="00545E79"/>
    <w:rsid w:val="00550F26"/>
    <w:rsid w:val="00552140"/>
    <w:rsid w:val="00553057"/>
    <w:rsid w:val="00555160"/>
    <w:rsid w:val="00555D74"/>
    <w:rsid w:val="00556DF3"/>
    <w:rsid w:val="0056063A"/>
    <w:rsid w:val="00562B34"/>
    <w:rsid w:val="0056356C"/>
    <w:rsid w:val="00566245"/>
    <w:rsid w:val="005664B8"/>
    <w:rsid w:val="00570A53"/>
    <w:rsid w:val="00570E6B"/>
    <w:rsid w:val="00571E43"/>
    <w:rsid w:val="00572816"/>
    <w:rsid w:val="0057286D"/>
    <w:rsid w:val="00573D8B"/>
    <w:rsid w:val="00574956"/>
    <w:rsid w:val="0057579B"/>
    <w:rsid w:val="00577A4E"/>
    <w:rsid w:val="00580DB1"/>
    <w:rsid w:val="00580E3D"/>
    <w:rsid w:val="0058108C"/>
    <w:rsid w:val="00581600"/>
    <w:rsid w:val="005817E0"/>
    <w:rsid w:val="00581964"/>
    <w:rsid w:val="00582073"/>
    <w:rsid w:val="0058363E"/>
    <w:rsid w:val="00583703"/>
    <w:rsid w:val="00584463"/>
    <w:rsid w:val="005903EA"/>
    <w:rsid w:val="005906D5"/>
    <w:rsid w:val="00591F7F"/>
    <w:rsid w:val="00594827"/>
    <w:rsid w:val="00594A2C"/>
    <w:rsid w:val="00595CE2"/>
    <w:rsid w:val="00595EA0"/>
    <w:rsid w:val="00597E3D"/>
    <w:rsid w:val="005A2351"/>
    <w:rsid w:val="005A34E0"/>
    <w:rsid w:val="005A4046"/>
    <w:rsid w:val="005A7AB4"/>
    <w:rsid w:val="005B002E"/>
    <w:rsid w:val="005B0B35"/>
    <w:rsid w:val="005B1740"/>
    <w:rsid w:val="005B213A"/>
    <w:rsid w:val="005B24B8"/>
    <w:rsid w:val="005B305B"/>
    <w:rsid w:val="005B4485"/>
    <w:rsid w:val="005B55EE"/>
    <w:rsid w:val="005B5793"/>
    <w:rsid w:val="005B60D8"/>
    <w:rsid w:val="005C081F"/>
    <w:rsid w:val="005C18CE"/>
    <w:rsid w:val="005C7744"/>
    <w:rsid w:val="005D0904"/>
    <w:rsid w:val="005D22D9"/>
    <w:rsid w:val="005D24CF"/>
    <w:rsid w:val="005D3516"/>
    <w:rsid w:val="005D44C4"/>
    <w:rsid w:val="005D4EA9"/>
    <w:rsid w:val="005D5476"/>
    <w:rsid w:val="005D61F6"/>
    <w:rsid w:val="005D762D"/>
    <w:rsid w:val="005E0532"/>
    <w:rsid w:val="005E1554"/>
    <w:rsid w:val="005E17C6"/>
    <w:rsid w:val="005E367A"/>
    <w:rsid w:val="005E41B1"/>
    <w:rsid w:val="005E48BF"/>
    <w:rsid w:val="005E4D2D"/>
    <w:rsid w:val="005E54F9"/>
    <w:rsid w:val="005E68B8"/>
    <w:rsid w:val="005E72ED"/>
    <w:rsid w:val="005F0481"/>
    <w:rsid w:val="005F0A1F"/>
    <w:rsid w:val="005F14FF"/>
    <w:rsid w:val="005F17A4"/>
    <w:rsid w:val="005F1F46"/>
    <w:rsid w:val="005F21D1"/>
    <w:rsid w:val="005F3585"/>
    <w:rsid w:val="005F4618"/>
    <w:rsid w:val="005F4A05"/>
    <w:rsid w:val="005F5986"/>
    <w:rsid w:val="0060280A"/>
    <w:rsid w:val="00604F30"/>
    <w:rsid w:val="0060512B"/>
    <w:rsid w:val="00605D3F"/>
    <w:rsid w:val="006106EF"/>
    <w:rsid w:val="00613B7E"/>
    <w:rsid w:val="0061417D"/>
    <w:rsid w:val="00614D93"/>
    <w:rsid w:val="00614F57"/>
    <w:rsid w:val="00617014"/>
    <w:rsid w:val="006233B3"/>
    <w:rsid w:val="00623BC4"/>
    <w:rsid w:val="00623EA4"/>
    <w:rsid w:val="00625E85"/>
    <w:rsid w:val="0062643C"/>
    <w:rsid w:val="00626700"/>
    <w:rsid w:val="006268AB"/>
    <w:rsid w:val="00627300"/>
    <w:rsid w:val="006279E6"/>
    <w:rsid w:val="00630657"/>
    <w:rsid w:val="0063197C"/>
    <w:rsid w:val="00631E47"/>
    <w:rsid w:val="00631FC6"/>
    <w:rsid w:val="00632095"/>
    <w:rsid w:val="00632159"/>
    <w:rsid w:val="0063362E"/>
    <w:rsid w:val="00633684"/>
    <w:rsid w:val="006338D5"/>
    <w:rsid w:val="00640F5C"/>
    <w:rsid w:val="00642331"/>
    <w:rsid w:val="00642A1E"/>
    <w:rsid w:val="00645FE9"/>
    <w:rsid w:val="0064604C"/>
    <w:rsid w:val="006466E7"/>
    <w:rsid w:val="00650BBF"/>
    <w:rsid w:val="00650C63"/>
    <w:rsid w:val="006511B9"/>
    <w:rsid w:val="0065192C"/>
    <w:rsid w:val="00651C8E"/>
    <w:rsid w:val="00651E39"/>
    <w:rsid w:val="00652C4F"/>
    <w:rsid w:val="00652FD2"/>
    <w:rsid w:val="006536E2"/>
    <w:rsid w:val="00654A0A"/>
    <w:rsid w:val="00654A16"/>
    <w:rsid w:val="00654F64"/>
    <w:rsid w:val="00656322"/>
    <w:rsid w:val="00656A73"/>
    <w:rsid w:val="00660CC0"/>
    <w:rsid w:val="006616E7"/>
    <w:rsid w:val="006632C8"/>
    <w:rsid w:val="006633F3"/>
    <w:rsid w:val="006646E1"/>
    <w:rsid w:val="0066556D"/>
    <w:rsid w:val="00665D48"/>
    <w:rsid w:val="006701B5"/>
    <w:rsid w:val="00670BDF"/>
    <w:rsid w:val="006718E0"/>
    <w:rsid w:val="00672F2A"/>
    <w:rsid w:val="006739D4"/>
    <w:rsid w:val="00675840"/>
    <w:rsid w:val="00675C2F"/>
    <w:rsid w:val="00676168"/>
    <w:rsid w:val="0067703E"/>
    <w:rsid w:val="006772C2"/>
    <w:rsid w:val="00680FE6"/>
    <w:rsid w:val="00681988"/>
    <w:rsid w:val="00681E7A"/>
    <w:rsid w:val="00683FDD"/>
    <w:rsid w:val="00685D3F"/>
    <w:rsid w:val="006864DC"/>
    <w:rsid w:val="00686789"/>
    <w:rsid w:val="00691DF1"/>
    <w:rsid w:val="00692BDF"/>
    <w:rsid w:val="00693188"/>
    <w:rsid w:val="00697A11"/>
    <w:rsid w:val="006A0DD3"/>
    <w:rsid w:val="006A1DE1"/>
    <w:rsid w:val="006A505D"/>
    <w:rsid w:val="006A6BE0"/>
    <w:rsid w:val="006A715B"/>
    <w:rsid w:val="006A73F5"/>
    <w:rsid w:val="006B2C7D"/>
    <w:rsid w:val="006B68D4"/>
    <w:rsid w:val="006B6AF8"/>
    <w:rsid w:val="006B6CE4"/>
    <w:rsid w:val="006B732A"/>
    <w:rsid w:val="006B7BA9"/>
    <w:rsid w:val="006C0473"/>
    <w:rsid w:val="006C08EB"/>
    <w:rsid w:val="006C24CE"/>
    <w:rsid w:val="006C3810"/>
    <w:rsid w:val="006C3E5C"/>
    <w:rsid w:val="006C471F"/>
    <w:rsid w:val="006C5A53"/>
    <w:rsid w:val="006D379D"/>
    <w:rsid w:val="006D3BA9"/>
    <w:rsid w:val="006D6AAF"/>
    <w:rsid w:val="006D7A8F"/>
    <w:rsid w:val="006E04BE"/>
    <w:rsid w:val="006E0A1B"/>
    <w:rsid w:val="006E3B4E"/>
    <w:rsid w:val="006E4130"/>
    <w:rsid w:val="006E4FFA"/>
    <w:rsid w:val="006E587B"/>
    <w:rsid w:val="006E65AC"/>
    <w:rsid w:val="006E69CF"/>
    <w:rsid w:val="006E7620"/>
    <w:rsid w:val="006F1570"/>
    <w:rsid w:val="006F52B8"/>
    <w:rsid w:val="006F5C7B"/>
    <w:rsid w:val="006F6D34"/>
    <w:rsid w:val="006F7B94"/>
    <w:rsid w:val="007000F9"/>
    <w:rsid w:val="007019B2"/>
    <w:rsid w:val="007026CC"/>
    <w:rsid w:val="007070BC"/>
    <w:rsid w:val="00710AA9"/>
    <w:rsid w:val="007111BC"/>
    <w:rsid w:val="00711F30"/>
    <w:rsid w:val="0071203A"/>
    <w:rsid w:val="00712A83"/>
    <w:rsid w:val="00713B7A"/>
    <w:rsid w:val="00713D9F"/>
    <w:rsid w:val="00713ED9"/>
    <w:rsid w:val="00715894"/>
    <w:rsid w:val="007159A1"/>
    <w:rsid w:val="00715B69"/>
    <w:rsid w:val="007210F8"/>
    <w:rsid w:val="0072125B"/>
    <w:rsid w:val="00721775"/>
    <w:rsid w:val="0072385E"/>
    <w:rsid w:val="00726075"/>
    <w:rsid w:val="0072630D"/>
    <w:rsid w:val="007268B7"/>
    <w:rsid w:val="00730FA7"/>
    <w:rsid w:val="0073180A"/>
    <w:rsid w:val="00732544"/>
    <w:rsid w:val="00733CAF"/>
    <w:rsid w:val="00734172"/>
    <w:rsid w:val="00734A1E"/>
    <w:rsid w:val="00735930"/>
    <w:rsid w:val="007372A1"/>
    <w:rsid w:val="007408E5"/>
    <w:rsid w:val="00743B4F"/>
    <w:rsid w:val="00745392"/>
    <w:rsid w:val="007465E9"/>
    <w:rsid w:val="0074664C"/>
    <w:rsid w:val="007466C8"/>
    <w:rsid w:val="007468CF"/>
    <w:rsid w:val="00746AB2"/>
    <w:rsid w:val="00750A3D"/>
    <w:rsid w:val="00751666"/>
    <w:rsid w:val="0075315C"/>
    <w:rsid w:val="007556FE"/>
    <w:rsid w:val="007565F0"/>
    <w:rsid w:val="00756A1F"/>
    <w:rsid w:val="00757D67"/>
    <w:rsid w:val="00762BB3"/>
    <w:rsid w:val="00762BF5"/>
    <w:rsid w:val="007654C8"/>
    <w:rsid w:val="00765C4A"/>
    <w:rsid w:val="00767BF6"/>
    <w:rsid w:val="007701EC"/>
    <w:rsid w:val="0077197B"/>
    <w:rsid w:val="0077374F"/>
    <w:rsid w:val="0077456E"/>
    <w:rsid w:val="00775EE2"/>
    <w:rsid w:val="007766C6"/>
    <w:rsid w:val="00776C4A"/>
    <w:rsid w:val="00777E6D"/>
    <w:rsid w:val="0078145D"/>
    <w:rsid w:val="007818CB"/>
    <w:rsid w:val="00783B8F"/>
    <w:rsid w:val="007842CC"/>
    <w:rsid w:val="00784576"/>
    <w:rsid w:val="00786BFB"/>
    <w:rsid w:val="007875C5"/>
    <w:rsid w:val="0079272D"/>
    <w:rsid w:val="00792E34"/>
    <w:rsid w:val="00794BA4"/>
    <w:rsid w:val="00796397"/>
    <w:rsid w:val="007975B9"/>
    <w:rsid w:val="00797899"/>
    <w:rsid w:val="007A00E3"/>
    <w:rsid w:val="007A16ED"/>
    <w:rsid w:val="007A1E79"/>
    <w:rsid w:val="007A22AC"/>
    <w:rsid w:val="007A25F2"/>
    <w:rsid w:val="007A2A16"/>
    <w:rsid w:val="007A32EC"/>
    <w:rsid w:val="007A347F"/>
    <w:rsid w:val="007A5499"/>
    <w:rsid w:val="007A5A69"/>
    <w:rsid w:val="007A5D47"/>
    <w:rsid w:val="007A6A27"/>
    <w:rsid w:val="007A7B67"/>
    <w:rsid w:val="007B0993"/>
    <w:rsid w:val="007B0F92"/>
    <w:rsid w:val="007B1E2B"/>
    <w:rsid w:val="007B3B92"/>
    <w:rsid w:val="007B3C37"/>
    <w:rsid w:val="007B46E2"/>
    <w:rsid w:val="007B49D4"/>
    <w:rsid w:val="007B61D3"/>
    <w:rsid w:val="007B7384"/>
    <w:rsid w:val="007C161B"/>
    <w:rsid w:val="007C16FB"/>
    <w:rsid w:val="007C2025"/>
    <w:rsid w:val="007C2719"/>
    <w:rsid w:val="007C2973"/>
    <w:rsid w:val="007C6EC2"/>
    <w:rsid w:val="007D344C"/>
    <w:rsid w:val="007D374A"/>
    <w:rsid w:val="007D3994"/>
    <w:rsid w:val="007D520E"/>
    <w:rsid w:val="007D55BB"/>
    <w:rsid w:val="007D710D"/>
    <w:rsid w:val="007E04A3"/>
    <w:rsid w:val="007E305C"/>
    <w:rsid w:val="007E3598"/>
    <w:rsid w:val="007E35F6"/>
    <w:rsid w:val="007E3667"/>
    <w:rsid w:val="007E3B95"/>
    <w:rsid w:val="007F0D3D"/>
    <w:rsid w:val="007F3134"/>
    <w:rsid w:val="007F5B81"/>
    <w:rsid w:val="007F75FE"/>
    <w:rsid w:val="00801DFB"/>
    <w:rsid w:val="00804B7D"/>
    <w:rsid w:val="00810E2E"/>
    <w:rsid w:val="00810E61"/>
    <w:rsid w:val="008111FC"/>
    <w:rsid w:val="00811E82"/>
    <w:rsid w:val="00812DE0"/>
    <w:rsid w:val="00813844"/>
    <w:rsid w:val="00814148"/>
    <w:rsid w:val="00817837"/>
    <w:rsid w:val="00820C56"/>
    <w:rsid w:val="00820E60"/>
    <w:rsid w:val="00820F67"/>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2E25"/>
    <w:rsid w:val="00843F1D"/>
    <w:rsid w:val="0084420B"/>
    <w:rsid w:val="008452EE"/>
    <w:rsid w:val="00845EE5"/>
    <w:rsid w:val="00850056"/>
    <w:rsid w:val="00850CBE"/>
    <w:rsid w:val="0085257D"/>
    <w:rsid w:val="00852F53"/>
    <w:rsid w:val="00853958"/>
    <w:rsid w:val="00855191"/>
    <w:rsid w:val="008553AD"/>
    <w:rsid w:val="008565C4"/>
    <w:rsid w:val="008573DA"/>
    <w:rsid w:val="008574D7"/>
    <w:rsid w:val="00857601"/>
    <w:rsid w:val="0085778E"/>
    <w:rsid w:val="008608C0"/>
    <w:rsid w:val="00861B2A"/>
    <w:rsid w:val="00862552"/>
    <w:rsid w:val="0086454E"/>
    <w:rsid w:val="00864D1D"/>
    <w:rsid w:val="00865A30"/>
    <w:rsid w:val="008669B2"/>
    <w:rsid w:val="008714E0"/>
    <w:rsid w:val="00872E0B"/>
    <w:rsid w:val="0087353F"/>
    <w:rsid w:val="00874644"/>
    <w:rsid w:val="00875028"/>
    <w:rsid w:val="00875A5E"/>
    <w:rsid w:val="008775BE"/>
    <w:rsid w:val="00877D91"/>
    <w:rsid w:val="00880BC4"/>
    <w:rsid w:val="0088289B"/>
    <w:rsid w:val="00884CCB"/>
    <w:rsid w:val="00886455"/>
    <w:rsid w:val="00891346"/>
    <w:rsid w:val="00891469"/>
    <w:rsid w:val="00891BF6"/>
    <w:rsid w:val="00892960"/>
    <w:rsid w:val="008932FB"/>
    <w:rsid w:val="008937D9"/>
    <w:rsid w:val="008938DA"/>
    <w:rsid w:val="00893F17"/>
    <w:rsid w:val="008956EA"/>
    <w:rsid w:val="00895B00"/>
    <w:rsid w:val="00897630"/>
    <w:rsid w:val="008A14EB"/>
    <w:rsid w:val="008A23EB"/>
    <w:rsid w:val="008A4A4E"/>
    <w:rsid w:val="008A50BF"/>
    <w:rsid w:val="008A61B8"/>
    <w:rsid w:val="008A714F"/>
    <w:rsid w:val="008A7C17"/>
    <w:rsid w:val="008B00D0"/>
    <w:rsid w:val="008B09FA"/>
    <w:rsid w:val="008B168C"/>
    <w:rsid w:val="008B2313"/>
    <w:rsid w:val="008B43F3"/>
    <w:rsid w:val="008B5576"/>
    <w:rsid w:val="008C0E06"/>
    <w:rsid w:val="008C1FD0"/>
    <w:rsid w:val="008C6FAB"/>
    <w:rsid w:val="008D053B"/>
    <w:rsid w:val="008D2576"/>
    <w:rsid w:val="008D5023"/>
    <w:rsid w:val="008D5479"/>
    <w:rsid w:val="008D6914"/>
    <w:rsid w:val="008D6FC6"/>
    <w:rsid w:val="008E0E0C"/>
    <w:rsid w:val="008E14E2"/>
    <w:rsid w:val="008E2941"/>
    <w:rsid w:val="008E2DB9"/>
    <w:rsid w:val="008E34FD"/>
    <w:rsid w:val="008E35AF"/>
    <w:rsid w:val="008E3A64"/>
    <w:rsid w:val="008E3BDE"/>
    <w:rsid w:val="008E3F65"/>
    <w:rsid w:val="008E41B3"/>
    <w:rsid w:val="008E4658"/>
    <w:rsid w:val="008E4E55"/>
    <w:rsid w:val="008E53F4"/>
    <w:rsid w:val="008E5ACF"/>
    <w:rsid w:val="008E5BD7"/>
    <w:rsid w:val="008E5CFD"/>
    <w:rsid w:val="008E684C"/>
    <w:rsid w:val="008F0649"/>
    <w:rsid w:val="008F12D6"/>
    <w:rsid w:val="008F15CE"/>
    <w:rsid w:val="008F1928"/>
    <w:rsid w:val="008F1E62"/>
    <w:rsid w:val="008F2ADB"/>
    <w:rsid w:val="008F4915"/>
    <w:rsid w:val="008F5088"/>
    <w:rsid w:val="008F76DA"/>
    <w:rsid w:val="008F78C5"/>
    <w:rsid w:val="00900A93"/>
    <w:rsid w:val="00900E0B"/>
    <w:rsid w:val="009067CC"/>
    <w:rsid w:val="0090699D"/>
    <w:rsid w:val="00907287"/>
    <w:rsid w:val="00910E8A"/>
    <w:rsid w:val="00911B69"/>
    <w:rsid w:val="009129CE"/>
    <w:rsid w:val="00913813"/>
    <w:rsid w:val="00916136"/>
    <w:rsid w:val="0091710F"/>
    <w:rsid w:val="009179AF"/>
    <w:rsid w:val="00917ED3"/>
    <w:rsid w:val="00920C38"/>
    <w:rsid w:val="00922B86"/>
    <w:rsid w:val="009239A2"/>
    <w:rsid w:val="00923E2E"/>
    <w:rsid w:val="00924D7C"/>
    <w:rsid w:val="00924E47"/>
    <w:rsid w:val="0092532C"/>
    <w:rsid w:val="0092621B"/>
    <w:rsid w:val="00930AF2"/>
    <w:rsid w:val="009318DB"/>
    <w:rsid w:val="00931A01"/>
    <w:rsid w:val="009331C1"/>
    <w:rsid w:val="009341DF"/>
    <w:rsid w:val="0093429A"/>
    <w:rsid w:val="00936624"/>
    <w:rsid w:val="00937001"/>
    <w:rsid w:val="00937738"/>
    <w:rsid w:val="00941590"/>
    <w:rsid w:val="00941AFD"/>
    <w:rsid w:val="00942F7F"/>
    <w:rsid w:val="009432EE"/>
    <w:rsid w:val="009434CF"/>
    <w:rsid w:val="00945EAD"/>
    <w:rsid w:val="009460DE"/>
    <w:rsid w:val="0094643F"/>
    <w:rsid w:val="009479DF"/>
    <w:rsid w:val="009525BC"/>
    <w:rsid w:val="00953E3A"/>
    <w:rsid w:val="00954263"/>
    <w:rsid w:val="00954ED5"/>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4662"/>
    <w:rsid w:val="009749D1"/>
    <w:rsid w:val="00974A8D"/>
    <w:rsid w:val="00975BFE"/>
    <w:rsid w:val="00976885"/>
    <w:rsid w:val="00977570"/>
    <w:rsid w:val="00980837"/>
    <w:rsid w:val="00980FFD"/>
    <w:rsid w:val="009812E0"/>
    <w:rsid w:val="009825BC"/>
    <w:rsid w:val="00983183"/>
    <w:rsid w:val="009832F4"/>
    <w:rsid w:val="009833C5"/>
    <w:rsid w:val="00984B64"/>
    <w:rsid w:val="00984CBE"/>
    <w:rsid w:val="00985B86"/>
    <w:rsid w:val="009872FA"/>
    <w:rsid w:val="00992103"/>
    <w:rsid w:val="0099383B"/>
    <w:rsid w:val="009970D9"/>
    <w:rsid w:val="00997136"/>
    <w:rsid w:val="009A02EB"/>
    <w:rsid w:val="009A03C9"/>
    <w:rsid w:val="009A1057"/>
    <w:rsid w:val="009A173B"/>
    <w:rsid w:val="009A1796"/>
    <w:rsid w:val="009A39AA"/>
    <w:rsid w:val="009A3EA0"/>
    <w:rsid w:val="009A4847"/>
    <w:rsid w:val="009A4D4C"/>
    <w:rsid w:val="009A54B8"/>
    <w:rsid w:val="009A5525"/>
    <w:rsid w:val="009A5DB4"/>
    <w:rsid w:val="009A6269"/>
    <w:rsid w:val="009B0CF8"/>
    <w:rsid w:val="009B0D1F"/>
    <w:rsid w:val="009B1BBF"/>
    <w:rsid w:val="009B2372"/>
    <w:rsid w:val="009B299C"/>
    <w:rsid w:val="009B2B06"/>
    <w:rsid w:val="009B2B0C"/>
    <w:rsid w:val="009B5C6B"/>
    <w:rsid w:val="009B6D41"/>
    <w:rsid w:val="009C1122"/>
    <w:rsid w:val="009C1652"/>
    <w:rsid w:val="009C1E20"/>
    <w:rsid w:val="009C4657"/>
    <w:rsid w:val="009C4EEA"/>
    <w:rsid w:val="009D0AF5"/>
    <w:rsid w:val="009D1898"/>
    <w:rsid w:val="009D2FF5"/>
    <w:rsid w:val="009D31FB"/>
    <w:rsid w:val="009D67F9"/>
    <w:rsid w:val="009D6A7E"/>
    <w:rsid w:val="009D7A7A"/>
    <w:rsid w:val="009E0CE2"/>
    <w:rsid w:val="009E1719"/>
    <w:rsid w:val="009E1CCF"/>
    <w:rsid w:val="009E2E9C"/>
    <w:rsid w:val="009E3079"/>
    <w:rsid w:val="009E3FE9"/>
    <w:rsid w:val="009E42D9"/>
    <w:rsid w:val="009E44AF"/>
    <w:rsid w:val="009E50F5"/>
    <w:rsid w:val="009E6D8D"/>
    <w:rsid w:val="009E79E3"/>
    <w:rsid w:val="009F0426"/>
    <w:rsid w:val="009F0835"/>
    <w:rsid w:val="009F1279"/>
    <w:rsid w:val="009F243E"/>
    <w:rsid w:val="009F6FCF"/>
    <w:rsid w:val="009F75DE"/>
    <w:rsid w:val="009F761F"/>
    <w:rsid w:val="009F7964"/>
    <w:rsid w:val="009F7F4B"/>
    <w:rsid w:val="00A008AF"/>
    <w:rsid w:val="00A01411"/>
    <w:rsid w:val="00A01AAE"/>
    <w:rsid w:val="00A01C93"/>
    <w:rsid w:val="00A01CEB"/>
    <w:rsid w:val="00A0295C"/>
    <w:rsid w:val="00A02ED3"/>
    <w:rsid w:val="00A03234"/>
    <w:rsid w:val="00A0469F"/>
    <w:rsid w:val="00A04D92"/>
    <w:rsid w:val="00A054D2"/>
    <w:rsid w:val="00A070F7"/>
    <w:rsid w:val="00A10A71"/>
    <w:rsid w:val="00A10C1D"/>
    <w:rsid w:val="00A11013"/>
    <w:rsid w:val="00A11EEB"/>
    <w:rsid w:val="00A147CF"/>
    <w:rsid w:val="00A14A94"/>
    <w:rsid w:val="00A155E7"/>
    <w:rsid w:val="00A15D08"/>
    <w:rsid w:val="00A15E3E"/>
    <w:rsid w:val="00A15EEC"/>
    <w:rsid w:val="00A1736A"/>
    <w:rsid w:val="00A1743F"/>
    <w:rsid w:val="00A20967"/>
    <w:rsid w:val="00A229EE"/>
    <w:rsid w:val="00A249DB"/>
    <w:rsid w:val="00A25B0A"/>
    <w:rsid w:val="00A264AF"/>
    <w:rsid w:val="00A30E66"/>
    <w:rsid w:val="00A322F9"/>
    <w:rsid w:val="00A334C2"/>
    <w:rsid w:val="00A33B95"/>
    <w:rsid w:val="00A34E09"/>
    <w:rsid w:val="00A359EC"/>
    <w:rsid w:val="00A36132"/>
    <w:rsid w:val="00A36B10"/>
    <w:rsid w:val="00A36CC6"/>
    <w:rsid w:val="00A36E4B"/>
    <w:rsid w:val="00A3743C"/>
    <w:rsid w:val="00A416C9"/>
    <w:rsid w:val="00A42564"/>
    <w:rsid w:val="00A443B6"/>
    <w:rsid w:val="00A45AC1"/>
    <w:rsid w:val="00A46653"/>
    <w:rsid w:val="00A51A0B"/>
    <w:rsid w:val="00A52175"/>
    <w:rsid w:val="00A52597"/>
    <w:rsid w:val="00A5317E"/>
    <w:rsid w:val="00A551AF"/>
    <w:rsid w:val="00A5681D"/>
    <w:rsid w:val="00A56B11"/>
    <w:rsid w:val="00A57B7E"/>
    <w:rsid w:val="00A57EEC"/>
    <w:rsid w:val="00A608EC"/>
    <w:rsid w:val="00A60CB2"/>
    <w:rsid w:val="00A628FA"/>
    <w:rsid w:val="00A65139"/>
    <w:rsid w:val="00A65451"/>
    <w:rsid w:val="00A70CB4"/>
    <w:rsid w:val="00A70F86"/>
    <w:rsid w:val="00A719AC"/>
    <w:rsid w:val="00A74CFA"/>
    <w:rsid w:val="00A764B7"/>
    <w:rsid w:val="00A82B1F"/>
    <w:rsid w:val="00A85083"/>
    <w:rsid w:val="00A917B8"/>
    <w:rsid w:val="00A91C34"/>
    <w:rsid w:val="00A92D29"/>
    <w:rsid w:val="00A93B2C"/>
    <w:rsid w:val="00A94D29"/>
    <w:rsid w:val="00A95797"/>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74ED"/>
    <w:rsid w:val="00AB7A46"/>
    <w:rsid w:val="00AC000A"/>
    <w:rsid w:val="00AC0D6C"/>
    <w:rsid w:val="00AC0D90"/>
    <w:rsid w:val="00AC2511"/>
    <w:rsid w:val="00AC3DC2"/>
    <w:rsid w:val="00AC66CC"/>
    <w:rsid w:val="00AD25FB"/>
    <w:rsid w:val="00AD2A5D"/>
    <w:rsid w:val="00AD305F"/>
    <w:rsid w:val="00AD395D"/>
    <w:rsid w:val="00AD4143"/>
    <w:rsid w:val="00AD4BDD"/>
    <w:rsid w:val="00AD59C9"/>
    <w:rsid w:val="00AD709B"/>
    <w:rsid w:val="00AD70A5"/>
    <w:rsid w:val="00AE125D"/>
    <w:rsid w:val="00AE26A8"/>
    <w:rsid w:val="00AE2764"/>
    <w:rsid w:val="00AE48D2"/>
    <w:rsid w:val="00AE4CA3"/>
    <w:rsid w:val="00AE4EAC"/>
    <w:rsid w:val="00AE6E1E"/>
    <w:rsid w:val="00AE710B"/>
    <w:rsid w:val="00AE7A8A"/>
    <w:rsid w:val="00AF105B"/>
    <w:rsid w:val="00AF114A"/>
    <w:rsid w:val="00AF1652"/>
    <w:rsid w:val="00AF1AC2"/>
    <w:rsid w:val="00AF2572"/>
    <w:rsid w:val="00AF2AE7"/>
    <w:rsid w:val="00AF2B7D"/>
    <w:rsid w:val="00AF3448"/>
    <w:rsid w:val="00AF3BBE"/>
    <w:rsid w:val="00AF3FAD"/>
    <w:rsid w:val="00AF53BF"/>
    <w:rsid w:val="00AF5D2F"/>
    <w:rsid w:val="00AF5F4A"/>
    <w:rsid w:val="00AF63B5"/>
    <w:rsid w:val="00AF7B84"/>
    <w:rsid w:val="00B0095C"/>
    <w:rsid w:val="00B00AF6"/>
    <w:rsid w:val="00B00C60"/>
    <w:rsid w:val="00B0282E"/>
    <w:rsid w:val="00B04BF9"/>
    <w:rsid w:val="00B04EDF"/>
    <w:rsid w:val="00B05007"/>
    <w:rsid w:val="00B060F2"/>
    <w:rsid w:val="00B07FCD"/>
    <w:rsid w:val="00B11986"/>
    <w:rsid w:val="00B127A9"/>
    <w:rsid w:val="00B127D7"/>
    <w:rsid w:val="00B12E57"/>
    <w:rsid w:val="00B14587"/>
    <w:rsid w:val="00B16023"/>
    <w:rsid w:val="00B16F6F"/>
    <w:rsid w:val="00B170F6"/>
    <w:rsid w:val="00B1725E"/>
    <w:rsid w:val="00B175B2"/>
    <w:rsid w:val="00B201DD"/>
    <w:rsid w:val="00B21742"/>
    <w:rsid w:val="00B2197B"/>
    <w:rsid w:val="00B231BF"/>
    <w:rsid w:val="00B2387A"/>
    <w:rsid w:val="00B24518"/>
    <w:rsid w:val="00B25C72"/>
    <w:rsid w:val="00B25D19"/>
    <w:rsid w:val="00B25F39"/>
    <w:rsid w:val="00B264FD"/>
    <w:rsid w:val="00B272D0"/>
    <w:rsid w:val="00B27F3F"/>
    <w:rsid w:val="00B320F3"/>
    <w:rsid w:val="00B326AA"/>
    <w:rsid w:val="00B342C4"/>
    <w:rsid w:val="00B346DA"/>
    <w:rsid w:val="00B34FEF"/>
    <w:rsid w:val="00B353E0"/>
    <w:rsid w:val="00B366BA"/>
    <w:rsid w:val="00B36EF2"/>
    <w:rsid w:val="00B40EB7"/>
    <w:rsid w:val="00B41B22"/>
    <w:rsid w:val="00B420E7"/>
    <w:rsid w:val="00B43EF2"/>
    <w:rsid w:val="00B44185"/>
    <w:rsid w:val="00B44497"/>
    <w:rsid w:val="00B44C8D"/>
    <w:rsid w:val="00B45040"/>
    <w:rsid w:val="00B45497"/>
    <w:rsid w:val="00B46ACE"/>
    <w:rsid w:val="00B46B69"/>
    <w:rsid w:val="00B50085"/>
    <w:rsid w:val="00B51DE2"/>
    <w:rsid w:val="00B534DF"/>
    <w:rsid w:val="00B5351D"/>
    <w:rsid w:val="00B53632"/>
    <w:rsid w:val="00B53D88"/>
    <w:rsid w:val="00B54C54"/>
    <w:rsid w:val="00B558A4"/>
    <w:rsid w:val="00B56E24"/>
    <w:rsid w:val="00B572B2"/>
    <w:rsid w:val="00B57EC4"/>
    <w:rsid w:val="00B608DF"/>
    <w:rsid w:val="00B651F9"/>
    <w:rsid w:val="00B65CBC"/>
    <w:rsid w:val="00B65D4E"/>
    <w:rsid w:val="00B7370D"/>
    <w:rsid w:val="00B73C11"/>
    <w:rsid w:val="00B742F0"/>
    <w:rsid w:val="00B750BE"/>
    <w:rsid w:val="00B7689E"/>
    <w:rsid w:val="00B80316"/>
    <w:rsid w:val="00B81240"/>
    <w:rsid w:val="00B823DA"/>
    <w:rsid w:val="00B833EC"/>
    <w:rsid w:val="00B83A2B"/>
    <w:rsid w:val="00B83BC9"/>
    <w:rsid w:val="00B844D1"/>
    <w:rsid w:val="00B85610"/>
    <w:rsid w:val="00B86396"/>
    <w:rsid w:val="00B8672E"/>
    <w:rsid w:val="00B87D85"/>
    <w:rsid w:val="00B90A51"/>
    <w:rsid w:val="00B90AA2"/>
    <w:rsid w:val="00B90EFC"/>
    <w:rsid w:val="00B91889"/>
    <w:rsid w:val="00B92F76"/>
    <w:rsid w:val="00B94BD6"/>
    <w:rsid w:val="00B965F4"/>
    <w:rsid w:val="00BA0304"/>
    <w:rsid w:val="00BA0370"/>
    <w:rsid w:val="00BA261B"/>
    <w:rsid w:val="00BA2B08"/>
    <w:rsid w:val="00BA2CE0"/>
    <w:rsid w:val="00BA5BFA"/>
    <w:rsid w:val="00BA6315"/>
    <w:rsid w:val="00BA71F9"/>
    <w:rsid w:val="00BB0D82"/>
    <w:rsid w:val="00BB2C59"/>
    <w:rsid w:val="00BB3269"/>
    <w:rsid w:val="00BB36BB"/>
    <w:rsid w:val="00BB3DA2"/>
    <w:rsid w:val="00BB52ED"/>
    <w:rsid w:val="00BC0F17"/>
    <w:rsid w:val="00BC0FDA"/>
    <w:rsid w:val="00BC20E0"/>
    <w:rsid w:val="00BC4328"/>
    <w:rsid w:val="00BC4745"/>
    <w:rsid w:val="00BC4E36"/>
    <w:rsid w:val="00BC5B35"/>
    <w:rsid w:val="00BD342E"/>
    <w:rsid w:val="00BD605B"/>
    <w:rsid w:val="00BD6BD9"/>
    <w:rsid w:val="00BD7DB9"/>
    <w:rsid w:val="00BE0356"/>
    <w:rsid w:val="00BE1731"/>
    <w:rsid w:val="00BE2FF2"/>
    <w:rsid w:val="00BE4BAD"/>
    <w:rsid w:val="00BE51D6"/>
    <w:rsid w:val="00BE5547"/>
    <w:rsid w:val="00BE783F"/>
    <w:rsid w:val="00BF002A"/>
    <w:rsid w:val="00BF030D"/>
    <w:rsid w:val="00BF0A13"/>
    <w:rsid w:val="00BF1AEE"/>
    <w:rsid w:val="00BF2C03"/>
    <w:rsid w:val="00BF2D56"/>
    <w:rsid w:val="00BF3A36"/>
    <w:rsid w:val="00BF536E"/>
    <w:rsid w:val="00BF53C7"/>
    <w:rsid w:val="00C0100D"/>
    <w:rsid w:val="00C01EF4"/>
    <w:rsid w:val="00C0445C"/>
    <w:rsid w:val="00C04C3F"/>
    <w:rsid w:val="00C04DE7"/>
    <w:rsid w:val="00C05766"/>
    <w:rsid w:val="00C05AF0"/>
    <w:rsid w:val="00C06233"/>
    <w:rsid w:val="00C0626E"/>
    <w:rsid w:val="00C07671"/>
    <w:rsid w:val="00C10FA9"/>
    <w:rsid w:val="00C11A19"/>
    <w:rsid w:val="00C13B8D"/>
    <w:rsid w:val="00C16171"/>
    <w:rsid w:val="00C16445"/>
    <w:rsid w:val="00C20A09"/>
    <w:rsid w:val="00C22C9C"/>
    <w:rsid w:val="00C24BD5"/>
    <w:rsid w:val="00C25325"/>
    <w:rsid w:val="00C27A60"/>
    <w:rsid w:val="00C27E81"/>
    <w:rsid w:val="00C30874"/>
    <w:rsid w:val="00C30B22"/>
    <w:rsid w:val="00C3216D"/>
    <w:rsid w:val="00C33D0B"/>
    <w:rsid w:val="00C33D26"/>
    <w:rsid w:val="00C36506"/>
    <w:rsid w:val="00C3795C"/>
    <w:rsid w:val="00C40377"/>
    <w:rsid w:val="00C41E22"/>
    <w:rsid w:val="00C4209A"/>
    <w:rsid w:val="00C45D9B"/>
    <w:rsid w:val="00C46767"/>
    <w:rsid w:val="00C5260F"/>
    <w:rsid w:val="00C5482F"/>
    <w:rsid w:val="00C55228"/>
    <w:rsid w:val="00C55C85"/>
    <w:rsid w:val="00C560AA"/>
    <w:rsid w:val="00C5644A"/>
    <w:rsid w:val="00C56848"/>
    <w:rsid w:val="00C57334"/>
    <w:rsid w:val="00C57664"/>
    <w:rsid w:val="00C57A94"/>
    <w:rsid w:val="00C57DFC"/>
    <w:rsid w:val="00C60B99"/>
    <w:rsid w:val="00C6101C"/>
    <w:rsid w:val="00C61D3F"/>
    <w:rsid w:val="00C6381C"/>
    <w:rsid w:val="00C64851"/>
    <w:rsid w:val="00C658EA"/>
    <w:rsid w:val="00C661F4"/>
    <w:rsid w:val="00C67EBE"/>
    <w:rsid w:val="00C70021"/>
    <w:rsid w:val="00C7271C"/>
    <w:rsid w:val="00C72D29"/>
    <w:rsid w:val="00C72D74"/>
    <w:rsid w:val="00C72DFC"/>
    <w:rsid w:val="00C7325D"/>
    <w:rsid w:val="00C73477"/>
    <w:rsid w:val="00C7477E"/>
    <w:rsid w:val="00C75A02"/>
    <w:rsid w:val="00C77D6A"/>
    <w:rsid w:val="00C82153"/>
    <w:rsid w:val="00C82F03"/>
    <w:rsid w:val="00C83D3C"/>
    <w:rsid w:val="00C83FD8"/>
    <w:rsid w:val="00C90A14"/>
    <w:rsid w:val="00C90DC9"/>
    <w:rsid w:val="00C92E31"/>
    <w:rsid w:val="00C949DF"/>
    <w:rsid w:val="00CA0881"/>
    <w:rsid w:val="00CA655E"/>
    <w:rsid w:val="00CA67C9"/>
    <w:rsid w:val="00CA7FCB"/>
    <w:rsid w:val="00CB4D6A"/>
    <w:rsid w:val="00CB52DB"/>
    <w:rsid w:val="00CB5682"/>
    <w:rsid w:val="00CB5CFB"/>
    <w:rsid w:val="00CB7223"/>
    <w:rsid w:val="00CB7C32"/>
    <w:rsid w:val="00CC1062"/>
    <w:rsid w:val="00CC1422"/>
    <w:rsid w:val="00CC1F4B"/>
    <w:rsid w:val="00CC4AE4"/>
    <w:rsid w:val="00CC4DE5"/>
    <w:rsid w:val="00CC7715"/>
    <w:rsid w:val="00CC7E95"/>
    <w:rsid w:val="00CD00C3"/>
    <w:rsid w:val="00CD2261"/>
    <w:rsid w:val="00CD2975"/>
    <w:rsid w:val="00CD3947"/>
    <w:rsid w:val="00CD4D53"/>
    <w:rsid w:val="00CD5B69"/>
    <w:rsid w:val="00CD5D93"/>
    <w:rsid w:val="00CD6BE7"/>
    <w:rsid w:val="00CD6C62"/>
    <w:rsid w:val="00CE0B0A"/>
    <w:rsid w:val="00CE1D70"/>
    <w:rsid w:val="00CE3C27"/>
    <w:rsid w:val="00CE3E4B"/>
    <w:rsid w:val="00CE572E"/>
    <w:rsid w:val="00CE58D4"/>
    <w:rsid w:val="00CE75D6"/>
    <w:rsid w:val="00CE79F4"/>
    <w:rsid w:val="00CF01AC"/>
    <w:rsid w:val="00CF1F34"/>
    <w:rsid w:val="00CF2099"/>
    <w:rsid w:val="00CF2F60"/>
    <w:rsid w:val="00CF5C2D"/>
    <w:rsid w:val="00CF687B"/>
    <w:rsid w:val="00CF70EC"/>
    <w:rsid w:val="00CF7330"/>
    <w:rsid w:val="00D02493"/>
    <w:rsid w:val="00D02ED6"/>
    <w:rsid w:val="00D0319F"/>
    <w:rsid w:val="00D0457E"/>
    <w:rsid w:val="00D05B03"/>
    <w:rsid w:val="00D07E2E"/>
    <w:rsid w:val="00D07E49"/>
    <w:rsid w:val="00D10907"/>
    <w:rsid w:val="00D127D0"/>
    <w:rsid w:val="00D17759"/>
    <w:rsid w:val="00D207BD"/>
    <w:rsid w:val="00D26873"/>
    <w:rsid w:val="00D27586"/>
    <w:rsid w:val="00D275CA"/>
    <w:rsid w:val="00D27FC3"/>
    <w:rsid w:val="00D32071"/>
    <w:rsid w:val="00D32188"/>
    <w:rsid w:val="00D330ED"/>
    <w:rsid w:val="00D34BA4"/>
    <w:rsid w:val="00D364D6"/>
    <w:rsid w:val="00D37CA7"/>
    <w:rsid w:val="00D40A84"/>
    <w:rsid w:val="00D43E57"/>
    <w:rsid w:val="00D44221"/>
    <w:rsid w:val="00D44C66"/>
    <w:rsid w:val="00D4656D"/>
    <w:rsid w:val="00D478F3"/>
    <w:rsid w:val="00D50D2A"/>
    <w:rsid w:val="00D5227E"/>
    <w:rsid w:val="00D5354E"/>
    <w:rsid w:val="00D549AF"/>
    <w:rsid w:val="00D55050"/>
    <w:rsid w:val="00D5542B"/>
    <w:rsid w:val="00D5638C"/>
    <w:rsid w:val="00D5766D"/>
    <w:rsid w:val="00D5779A"/>
    <w:rsid w:val="00D61CE3"/>
    <w:rsid w:val="00D64749"/>
    <w:rsid w:val="00D64854"/>
    <w:rsid w:val="00D649BD"/>
    <w:rsid w:val="00D6751A"/>
    <w:rsid w:val="00D67B54"/>
    <w:rsid w:val="00D732B8"/>
    <w:rsid w:val="00D73BE2"/>
    <w:rsid w:val="00D76E03"/>
    <w:rsid w:val="00D77EF5"/>
    <w:rsid w:val="00D81159"/>
    <w:rsid w:val="00D813C3"/>
    <w:rsid w:val="00D81C0D"/>
    <w:rsid w:val="00D83E1D"/>
    <w:rsid w:val="00D8438E"/>
    <w:rsid w:val="00D84AA4"/>
    <w:rsid w:val="00D856AD"/>
    <w:rsid w:val="00D85785"/>
    <w:rsid w:val="00D86B58"/>
    <w:rsid w:val="00D90005"/>
    <w:rsid w:val="00D90D72"/>
    <w:rsid w:val="00D924B1"/>
    <w:rsid w:val="00D92FA9"/>
    <w:rsid w:val="00D9453F"/>
    <w:rsid w:val="00D95D79"/>
    <w:rsid w:val="00D97251"/>
    <w:rsid w:val="00D9767F"/>
    <w:rsid w:val="00DA0D11"/>
    <w:rsid w:val="00DA127D"/>
    <w:rsid w:val="00DA244C"/>
    <w:rsid w:val="00DA2A56"/>
    <w:rsid w:val="00DA3CC6"/>
    <w:rsid w:val="00DA3DE5"/>
    <w:rsid w:val="00DA7976"/>
    <w:rsid w:val="00DB1951"/>
    <w:rsid w:val="00DB2B0C"/>
    <w:rsid w:val="00DB2F69"/>
    <w:rsid w:val="00DB58B8"/>
    <w:rsid w:val="00DC0839"/>
    <w:rsid w:val="00DC0FE9"/>
    <w:rsid w:val="00DC4E56"/>
    <w:rsid w:val="00DC5EFA"/>
    <w:rsid w:val="00DC5FE8"/>
    <w:rsid w:val="00DD0A45"/>
    <w:rsid w:val="00DD0A75"/>
    <w:rsid w:val="00DD1A9A"/>
    <w:rsid w:val="00DD1D00"/>
    <w:rsid w:val="00DD39E3"/>
    <w:rsid w:val="00DD5418"/>
    <w:rsid w:val="00DD59C9"/>
    <w:rsid w:val="00DD64F8"/>
    <w:rsid w:val="00DD653E"/>
    <w:rsid w:val="00DD7E76"/>
    <w:rsid w:val="00DE0EAF"/>
    <w:rsid w:val="00DE3732"/>
    <w:rsid w:val="00DE45CE"/>
    <w:rsid w:val="00DE5B63"/>
    <w:rsid w:val="00DE686B"/>
    <w:rsid w:val="00DE6B37"/>
    <w:rsid w:val="00DE6C00"/>
    <w:rsid w:val="00DF0131"/>
    <w:rsid w:val="00DF045D"/>
    <w:rsid w:val="00DF1321"/>
    <w:rsid w:val="00DF1B5F"/>
    <w:rsid w:val="00DF321B"/>
    <w:rsid w:val="00DF344E"/>
    <w:rsid w:val="00DF544E"/>
    <w:rsid w:val="00DF7016"/>
    <w:rsid w:val="00E01996"/>
    <w:rsid w:val="00E01CA6"/>
    <w:rsid w:val="00E02B01"/>
    <w:rsid w:val="00E02E3E"/>
    <w:rsid w:val="00E040F5"/>
    <w:rsid w:val="00E04893"/>
    <w:rsid w:val="00E04903"/>
    <w:rsid w:val="00E071DE"/>
    <w:rsid w:val="00E075B5"/>
    <w:rsid w:val="00E07CFF"/>
    <w:rsid w:val="00E10357"/>
    <w:rsid w:val="00E11A86"/>
    <w:rsid w:val="00E12607"/>
    <w:rsid w:val="00E130BC"/>
    <w:rsid w:val="00E14128"/>
    <w:rsid w:val="00E16E8E"/>
    <w:rsid w:val="00E17393"/>
    <w:rsid w:val="00E17CC2"/>
    <w:rsid w:val="00E17DA5"/>
    <w:rsid w:val="00E209C5"/>
    <w:rsid w:val="00E213E7"/>
    <w:rsid w:val="00E21CD9"/>
    <w:rsid w:val="00E21D4C"/>
    <w:rsid w:val="00E22B55"/>
    <w:rsid w:val="00E2334A"/>
    <w:rsid w:val="00E23DAF"/>
    <w:rsid w:val="00E270C8"/>
    <w:rsid w:val="00E270CC"/>
    <w:rsid w:val="00E3085C"/>
    <w:rsid w:val="00E3159F"/>
    <w:rsid w:val="00E331AF"/>
    <w:rsid w:val="00E3377F"/>
    <w:rsid w:val="00E35825"/>
    <w:rsid w:val="00E36216"/>
    <w:rsid w:val="00E36A46"/>
    <w:rsid w:val="00E36D0A"/>
    <w:rsid w:val="00E3773A"/>
    <w:rsid w:val="00E37A25"/>
    <w:rsid w:val="00E40FDE"/>
    <w:rsid w:val="00E4109B"/>
    <w:rsid w:val="00E41367"/>
    <w:rsid w:val="00E42E7D"/>
    <w:rsid w:val="00E43E36"/>
    <w:rsid w:val="00E45014"/>
    <w:rsid w:val="00E46849"/>
    <w:rsid w:val="00E50031"/>
    <w:rsid w:val="00E51800"/>
    <w:rsid w:val="00E54C62"/>
    <w:rsid w:val="00E54F4D"/>
    <w:rsid w:val="00E55F5A"/>
    <w:rsid w:val="00E56BF3"/>
    <w:rsid w:val="00E603FB"/>
    <w:rsid w:val="00E61998"/>
    <w:rsid w:val="00E64F87"/>
    <w:rsid w:val="00E66250"/>
    <w:rsid w:val="00E662AA"/>
    <w:rsid w:val="00E66D71"/>
    <w:rsid w:val="00E66EAB"/>
    <w:rsid w:val="00E67D7E"/>
    <w:rsid w:val="00E7279F"/>
    <w:rsid w:val="00E730BE"/>
    <w:rsid w:val="00E744DE"/>
    <w:rsid w:val="00E74588"/>
    <w:rsid w:val="00E769AA"/>
    <w:rsid w:val="00E7772C"/>
    <w:rsid w:val="00E80F7A"/>
    <w:rsid w:val="00E85AEA"/>
    <w:rsid w:val="00E8636D"/>
    <w:rsid w:val="00E8701C"/>
    <w:rsid w:val="00E90D92"/>
    <w:rsid w:val="00E91123"/>
    <w:rsid w:val="00E914C2"/>
    <w:rsid w:val="00E91E87"/>
    <w:rsid w:val="00E940E5"/>
    <w:rsid w:val="00E9475F"/>
    <w:rsid w:val="00E96CF3"/>
    <w:rsid w:val="00EA25D4"/>
    <w:rsid w:val="00EA3E84"/>
    <w:rsid w:val="00EA4709"/>
    <w:rsid w:val="00EA5E8B"/>
    <w:rsid w:val="00EA5F43"/>
    <w:rsid w:val="00EA6372"/>
    <w:rsid w:val="00EA70DC"/>
    <w:rsid w:val="00EA75AD"/>
    <w:rsid w:val="00EA7729"/>
    <w:rsid w:val="00EB0A5D"/>
    <w:rsid w:val="00EB11A9"/>
    <w:rsid w:val="00EB433B"/>
    <w:rsid w:val="00EB4E88"/>
    <w:rsid w:val="00EC0A54"/>
    <w:rsid w:val="00EC1E63"/>
    <w:rsid w:val="00EC28A6"/>
    <w:rsid w:val="00EC4B0E"/>
    <w:rsid w:val="00EC6098"/>
    <w:rsid w:val="00EC7839"/>
    <w:rsid w:val="00ED0C16"/>
    <w:rsid w:val="00ED0F49"/>
    <w:rsid w:val="00ED1D65"/>
    <w:rsid w:val="00ED2CEC"/>
    <w:rsid w:val="00ED3197"/>
    <w:rsid w:val="00ED3866"/>
    <w:rsid w:val="00ED4F53"/>
    <w:rsid w:val="00ED53EC"/>
    <w:rsid w:val="00ED73AA"/>
    <w:rsid w:val="00EE06AC"/>
    <w:rsid w:val="00EE0A95"/>
    <w:rsid w:val="00EE0C89"/>
    <w:rsid w:val="00EE1AA5"/>
    <w:rsid w:val="00EE2E96"/>
    <w:rsid w:val="00EE38A3"/>
    <w:rsid w:val="00EE6BB8"/>
    <w:rsid w:val="00EF1A38"/>
    <w:rsid w:val="00EF25D3"/>
    <w:rsid w:val="00EF278D"/>
    <w:rsid w:val="00EF3632"/>
    <w:rsid w:val="00EF3EEE"/>
    <w:rsid w:val="00EF5BF9"/>
    <w:rsid w:val="00EF61CE"/>
    <w:rsid w:val="00EF62C9"/>
    <w:rsid w:val="00EF7372"/>
    <w:rsid w:val="00F0637B"/>
    <w:rsid w:val="00F1028B"/>
    <w:rsid w:val="00F10482"/>
    <w:rsid w:val="00F11F18"/>
    <w:rsid w:val="00F12876"/>
    <w:rsid w:val="00F12C35"/>
    <w:rsid w:val="00F13885"/>
    <w:rsid w:val="00F13DB7"/>
    <w:rsid w:val="00F14FF6"/>
    <w:rsid w:val="00F162A3"/>
    <w:rsid w:val="00F1638D"/>
    <w:rsid w:val="00F21E77"/>
    <w:rsid w:val="00F2288D"/>
    <w:rsid w:val="00F22C7D"/>
    <w:rsid w:val="00F2339A"/>
    <w:rsid w:val="00F2376F"/>
    <w:rsid w:val="00F25974"/>
    <w:rsid w:val="00F3022B"/>
    <w:rsid w:val="00F304B9"/>
    <w:rsid w:val="00F32AB0"/>
    <w:rsid w:val="00F33422"/>
    <w:rsid w:val="00F33F6D"/>
    <w:rsid w:val="00F3573D"/>
    <w:rsid w:val="00F412B4"/>
    <w:rsid w:val="00F41C72"/>
    <w:rsid w:val="00F41F89"/>
    <w:rsid w:val="00F443DC"/>
    <w:rsid w:val="00F45890"/>
    <w:rsid w:val="00F46761"/>
    <w:rsid w:val="00F46A2D"/>
    <w:rsid w:val="00F511FC"/>
    <w:rsid w:val="00F52351"/>
    <w:rsid w:val="00F53743"/>
    <w:rsid w:val="00F54931"/>
    <w:rsid w:val="00F54B96"/>
    <w:rsid w:val="00F54D5C"/>
    <w:rsid w:val="00F609A3"/>
    <w:rsid w:val="00F610B5"/>
    <w:rsid w:val="00F612DA"/>
    <w:rsid w:val="00F61EA5"/>
    <w:rsid w:val="00F6290D"/>
    <w:rsid w:val="00F62CBF"/>
    <w:rsid w:val="00F64D33"/>
    <w:rsid w:val="00F65D58"/>
    <w:rsid w:val="00F670CC"/>
    <w:rsid w:val="00F67E03"/>
    <w:rsid w:val="00F7014E"/>
    <w:rsid w:val="00F708AD"/>
    <w:rsid w:val="00F730AA"/>
    <w:rsid w:val="00F7449E"/>
    <w:rsid w:val="00F74C15"/>
    <w:rsid w:val="00F75CD5"/>
    <w:rsid w:val="00F771A7"/>
    <w:rsid w:val="00F8109E"/>
    <w:rsid w:val="00F81FEB"/>
    <w:rsid w:val="00F8281C"/>
    <w:rsid w:val="00F84C90"/>
    <w:rsid w:val="00F85D19"/>
    <w:rsid w:val="00F90156"/>
    <w:rsid w:val="00F90E06"/>
    <w:rsid w:val="00F91A98"/>
    <w:rsid w:val="00F94CC7"/>
    <w:rsid w:val="00F95DAC"/>
    <w:rsid w:val="00F9724E"/>
    <w:rsid w:val="00F97FD9"/>
    <w:rsid w:val="00FA4BB2"/>
    <w:rsid w:val="00FA6428"/>
    <w:rsid w:val="00FB0BAB"/>
    <w:rsid w:val="00FB0D07"/>
    <w:rsid w:val="00FB1219"/>
    <w:rsid w:val="00FB1280"/>
    <w:rsid w:val="00FB15D2"/>
    <w:rsid w:val="00FB1B01"/>
    <w:rsid w:val="00FB2213"/>
    <w:rsid w:val="00FB26FF"/>
    <w:rsid w:val="00FB3289"/>
    <w:rsid w:val="00FB5C15"/>
    <w:rsid w:val="00FC0BF8"/>
    <w:rsid w:val="00FC29BB"/>
    <w:rsid w:val="00FC2E03"/>
    <w:rsid w:val="00FC3545"/>
    <w:rsid w:val="00FC40CC"/>
    <w:rsid w:val="00FC5667"/>
    <w:rsid w:val="00FC65EC"/>
    <w:rsid w:val="00FD04D5"/>
    <w:rsid w:val="00FD1C57"/>
    <w:rsid w:val="00FD367F"/>
    <w:rsid w:val="00FD4376"/>
    <w:rsid w:val="00FD4436"/>
    <w:rsid w:val="00FD7A8D"/>
    <w:rsid w:val="00FE39DB"/>
    <w:rsid w:val="00FE48A0"/>
    <w:rsid w:val="00FE6968"/>
    <w:rsid w:val="00FE6F9C"/>
    <w:rsid w:val="00FE7670"/>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EBC3EFF3-1038-4980-9DA0-53226EAB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paragraph" w:customStyle="1" w:styleId="Proposal">
    <w:name w:val="Proposal"/>
    <w:basedOn w:val="a"/>
    <w:link w:val="ProposalChar"/>
    <w:qFormat/>
    <w:rsid w:val="00D17759"/>
    <w:pPr>
      <w:numPr>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line="240" w:lineRule="auto"/>
      <w:jc w:val="both"/>
    </w:pPr>
    <w:rPr>
      <w:rFonts w:ascii="Arial" w:eastAsia="SimSun" w:hAnsi="Arial"/>
      <w:b/>
      <w:bCs/>
      <w:szCs w:val="22"/>
      <w:lang w:eastAsia="zh-CN"/>
    </w:rPr>
  </w:style>
  <w:style w:type="paragraph" w:customStyle="1" w:styleId="Observation">
    <w:name w:val="Observation"/>
    <w:basedOn w:val="Proposal"/>
    <w:qFormat/>
    <w:rsid w:val="00D17759"/>
    <w:pPr>
      <w:numPr>
        <w:numId w:val="46"/>
      </w:numPr>
      <w:tabs>
        <w:tab w:val="left" w:pos="1304"/>
      </w:tabs>
      <w:ind w:left="720"/>
    </w:pPr>
  </w:style>
  <w:style w:type="character" w:customStyle="1" w:styleId="ProposalChar">
    <w:name w:val="Proposal Char"/>
    <w:link w:val="Proposal"/>
    <w:rsid w:val="00D17759"/>
    <w:rPr>
      <w:rFonts w:ascii="Arial" w:eastAsia="SimSun"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874BD-B36C-4808-B138-71C26308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7</Pages>
  <Words>2372</Words>
  <Characters>13524</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42</cp:revision>
  <dcterms:created xsi:type="dcterms:W3CDTF">2024-08-08T01:22:00Z</dcterms:created>
  <dcterms:modified xsi:type="dcterms:W3CDTF">2024-08-09T05:12:00Z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